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2"/>
          <w:lang w:val="en-US" w:eastAsia="zh-CN" w:bidi="ar-SA"/>
        </w:rPr>
        <w:id w:val="147461246"/>
        <w15:color w:val="DBDBDB"/>
        <w:docPartObj>
          <w:docPartGallery w:val="Table of Contents"/>
          <w:docPartUnique/>
        </w:docPartObj>
      </w:sdtPr>
      <w:sdtEndPr>
        <w:rPr>
          <w:rFonts w:hint="eastAsia" w:asciiTheme="minorHAnsi" w:hAnsiTheme="minorHAnsi" w:eastAsiaTheme="minorEastAsia" w:cstheme="minorBidi"/>
          <w:bCs/>
          <w:kern w:val="2"/>
          <w:sz w:val="22"/>
          <w:szCs w:val="32"/>
          <w:lang w:val="en-US" w:eastAsia="zh-CN" w:bidi="ar-SA"/>
        </w:rPr>
      </w:sdtEndPr>
      <w:sdtContent>
        <w:p>
          <w:pPr>
            <w:spacing w:before="0" w:beforeLines="0" w:after="0" w:afterLines="0" w:line="240" w:lineRule="auto"/>
            <w:ind w:left="0" w:leftChars="0" w:right="0" w:rightChars="0" w:firstLine="0" w:firstLineChars="0"/>
            <w:jc w:val="center"/>
            <w:rPr>
              <w:b/>
              <w:bCs/>
              <w:sz w:val="28"/>
              <w:szCs w:val="32"/>
            </w:rPr>
          </w:pPr>
          <w:bookmarkStart w:id="82" w:name="_GoBack"/>
          <w:bookmarkEnd w:id="82"/>
          <w:r>
            <w:rPr>
              <w:rFonts w:ascii="宋体" w:hAnsi="宋体" w:eastAsia="宋体"/>
              <w:b/>
              <w:bCs/>
              <w:sz w:val="28"/>
              <w:szCs w:val="32"/>
            </w:rPr>
            <w:t>目</w:t>
          </w:r>
          <w:r>
            <w:rPr>
              <w:rFonts w:hint="eastAsia" w:ascii="宋体" w:hAnsi="宋体" w:eastAsia="宋体"/>
              <w:b/>
              <w:bCs/>
              <w:sz w:val="28"/>
              <w:szCs w:val="32"/>
              <w:lang w:val="en-US" w:eastAsia="zh-CN"/>
            </w:rPr>
            <w:t xml:space="preserve">  </w:t>
          </w:r>
          <w:r>
            <w:rPr>
              <w:rFonts w:ascii="宋体" w:hAnsi="宋体" w:eastAsia="宋体"/>
              <w:b/>
              <w:bCs/>
              <w:sz w:val="28"/>
              <w:szCs w:val="32"/>
            </w:rPr>
            <w:t>录</w:t>
          </w:r>
        </w:p>
        <w:p>
          <w:pPr>
            <w:pStyle w:val="7"/>
            <w:tabs>
              <w:tab w:val="right" w:leader="dot" w:pos="8250"/>
            </w:tabs>
          </w:pPr>
          <w:r>
            <w:rPr>
              <w:rFonts w:hint="eastAsia"/>
              <w:b/>
              <w:bCs/>
              <w:sz w:val="32"/>
              <w:szCs w:val="32"/>
            </w:rPr>
            <w:fldChar w:fldCharType="begin"/>
          </w:r>
          <w:r>
            <w:rPr>
              <w:rFonts w:hint="eastAsia"/>
              <w:b/>
              <w:bCs/>
              <w:sz w:val="32"/>
              <w:szCs w:val="32"/>
            </w:rPr>
            <w:instrText xml:space="preserve">TOC \o "1-1" \h \u </w:instrText>
          </w:r>
          <w:r>
            <w:rPr>
              <w:rFonts w:hint="eastAsia"/>
              <w:b/>
              <w:bCs/>
              <w:sz w:val="32"/>
              <w:szCs w:val="32"/>
            </w:rPr>
            <w:fldChar w:fldCharType="separate"/>
          </w:r>
          <w:r>
            <w:rPr>
              <w:rFonts w:hint="eastAsia"/>
              <w:bCs/>
              <w:szCs w:val="32"/>
            </w:rPr>
            <w:fldChar w:fldCharType="begin"/>
          </w:r>
          <w:r>
            <w:rPr>
              <w:rFonts w:hint="eastAsia"/>
              <w:bCs/>
              <w:szCs w:val="32"/>
            </w:rPr>
            <w:instrText xml:space="preserve"> HYPERLINK \l _Toc19307 </w:instrText>
          </w:r>
          <w:r>
            <w:rPr>
              <w:rFonts w:hint="eastAsia"/>
              <w:bCs/>
              <w:szCs w:val="32"/>
            </w:rPr>
            <w:fldChar w:fldCharType="separate"/>
          </w:r>
          <w:r>
            <w:rPr>
              <w:rFonts w:hint="eastAsia"/>
              <w:bCs/>
              <w:szCs w:val="28"/>
            </w:rPr>
            <w:t>《</w:t>
          </w:r>
          <w:r>
            <w:rPr>
              <w:rFonts w:hint="eastAsia"/>
              <w:bCs/>
              <w:szCs w:val="28"/>
              <w:lang w:val="en-US" w:eastAsia="zh-CN"/>
            </w:rPr>
            <w:t>电动汽车检查与维护</w:t>
          </w:r>
          <w:r>
            <w:rPr>
              <w:rFonts w:hint="eastAsia"/>
              <w:bCs/>
              <w:szCs w:val="28"/>
            </w:rPr>
            <w:t>》项目</w:t>
          </w:r>
          <w:r>
            <w:rPr>
              <w:rFonts w:hint="eastAsia"/>
              <w:bCs/>
              <w:szCs w:val="28"/>
              <w:lang w:val="en-US" w:eastAsia="zh-CN"/>
            </w:rPr>
            <w:t>一</w:t>
          </w:r>
          <w:r>
            <w:tab/>
          </w:r>
          <w:r>
            <w:fldChar w:fldCharType="begin"/>
          </w:r>
          <w:r>
            <w:instrText xml:space="preserve"> PAGEREF _Toc19307 \h </w:instrText>
          </w:r>
          <w:r>
            <w:fldChar w:fldCharType="separate"/>
          </w:r>
          <w:r>
            <w:t>2</w:t>
          </w:r>
          <w:r>
            <w:fldChar w:fldCharType="end"/>
          </w:r>
          <w:r>
            <w:rPr>
              <w:rFonts w:hint="eastAsia"/>
              <w:bCs/>
              <w:szCs w:val="32"/>
            </w:rPr>
            <w:fldChar w:fldCharType="end"/>
          </w:r>
        </w:p>
        <w:p>
          <w:pPr>
            <w:pStyle w:val="7"/>
            <w:tabs>
              <w:tab w:val="right" w:leader="dot" w:pos="8250"/>
            </w:tabs>
          </w:pPr>
          <w:r>
            <w:rPr>
              <w:rFonts w:hint="eastAsia"/>
              <w:bCs/>
              <w:szCs w:val="32"/>
            </w:rPr>
            <w:fldChar w:fldCharType="begin"/>
          </w:r>
          <w:r>
            <w:rPr>
              <w:rFonts w:hint="eastAsia"/>
              <w:bCs/>
              <w:szCs w:val="32"/>
            </w:rPr>
            <w:instrText xml:space="preserve"> HYPERLINK \l _Toc0 </w:instrText>
          </w:r>
          <w:r>
            <w:rPr>
              <w:rFonts w:hint="eastAsia"/>
              <w:bCs/>
              <w:szCs w:val="32"/>
            </w:rPr>
            <w:fldChar w:fldCharType="separate"/>
          </w:r>
          <w:r>
            <w:rPr>
              <w:rFonts w:hint="eastAsia"/>
              <w:bCs/>
              <w:szCs w:val="28"/>
            </w:rPr>
            <w:t>《</w:t>
          </w:r>
          <w:r>
            <w:rPr>
              <w:rFonts w:hint="eastAsia"/>
              <w:bCs/>
              <w:szCs w:val="28"/>
              <w:lang w:val="en-US" w:eastAsia="zh-CN"/>
            </w:rPr>
            <w:t>电动汽车检查与维护</w:t>
          </w:r>
          <w:r>
            <w:rPr>
              <w:rFonts w:hint="eastAsia"/>
              <w:bCs/>
              <w:szCs w:val="28"/>
            </w:rPr>
            <w:t>》项目</w:t>
          </w:r>
          <w:r>
            <w:rPr>
              <w:rFonts w:hint="eastAsia"/>
              <w:bCs/>
              <w:szCs w:val="28"/>
              <w:lang w:val="en-US" w:eastAsia="zh-CN"/>
            </w:rPr>
            <w:t>二</w:t>
          </w:r>
          <w:r>
            <w:tab/>
          </w:r>
          <w:r>
            <w:fldChar w:fldCharType="begin"/>
          </w:r>
          <w:r>
            <w:instrText xml:space="preserve"> PAGEREF _Toc0 \h </w:instrText>
          </w:r>
          <w:r>
            <w:fldChar w:fldCharType="separate"/>
          </w:r>
          <w:r>
            <w:t>6</w:t>
          </w:r>
          <w:r>
            <w:fldChar w:fldCharType="end"/>
          </w:r>
          <w:r>
            <w:rPr>
              <w:rFonts w:hint="eastAsia"/>
              <w:bCs/>
              <w:szCs w:val="32"/>
            </w:rPr>
            <w:fldChar w:fldCharType="end"/>
          </w:r>
        </w:p>
        <w:p>
          <w:pPr>
            <w:pStyle w:val="7"/>
            <w:tabs>
              <w:tab w:val="right" w:leader="dot" w:pos="8250"/>
            </w:tabs>
          </w:pPr>
          <w:r>
            <w:rPr>
              <w:rFonts w:hint="eastAsia"/>
              <w:bCs/>
              <w:szCs w:val="32"/>
            </w:rPr>
            <w:fldChar w:fldCharType="begin"/>
          </w:r>
          <w:r>
            <w:rPr>
              <w:rFonts w:hint="eastAsia"/>
              <w:bCs/>
              <w:szCs w:val="32"/>
            </w:rPr>
            <w:instrText xml:space="preserve"> HYPERLINK \l _Toc25746 </w:instrText>
          </w:r>
          <w:r>
            <w:rPr>
              <w:rFonts w:hint="eastAsia"/>
              <w:bCs/>
              <w:szCs w:val="32"/>
            </w:rPr>
            <w:fldChar w:fldCharType="separate"/>
          </w:r>
          <w:r>
            <w:rPr>
              <w:rFonts w:hint="eastAsia"/>
              <w:bCs/>
              <w:szCs w:val="28"/>
              <w:lang w:val="en-US" w:eastAsia="zh-CN"/>
            </w:rPr>
            <w:t>《电动汽车检查与维护》项目三</w:t>
          </w:r>
          <w:r>
            <w:tab/>
          </w:r>
          <w:r>
            <w:fldChar w:fldCharType="begin"/>
          </w:r>
          <w:r>
            <w:instrText xml:space="preserve"> PAGEREF _Toc25746 \h </w:instrText>
          </w:r>
          <w:r>
            <w:fldChar w:fldCharType="separate"/>
          </w:r>
          <w:r>
            <w:t>14</w:t>
          </w:r>
          <w:r>
            <w:fldChar w:fldCharType="end"/>
          </w:r>
          <w:r>
            <w:rPr>
              <w:rFonts w:hint="eastAsia"/>
              <w:bCs/>
              <w:szCs w:val="32"/>
            </w:rPr>
            <w:fldChar w:fldCharType="end"/>
          </w:r>
        </w:p>
        <w:p>
          <w:pPr>
            <w:pStyle w:val="7"/>
            <w:tabs>
              <w:tab w:val="right" w:leader="dot" w:pos="8250"/>
            </w:tabs>
          </w:pPr>
          <w:r>
            <w:rPr>
              <w:rFonts w:hint="eastAsia"/>
              <w:bCs/>
              <w:szCs w:val="32"/>
            </w:rPr>
            <w:fldChar w:fldCharType="begin"/>
          </w:r>
          <w:r>
            <w:rPr>
              <w:rFonts w:hint="eastAsia"/>
              <w:bCs/>
              <w:szCs w:val="32"/>
            </w:rPr>
            <w:instrText xml:space="preserve"> HYPERLINK \l _Toc3456 </w:instrText>
          </w:r>
          <w:r>
            <w:rPr>
              <w:rFonts w:hint="eastAsia"/>
              <w:bCs/>
              <w:szCs w:val="32"/>
            </w:rPr>
            <w:fldChar w:fldCharType="separate"/>
          </w:r>
          <w:r>
            <w:rPr>
              <w:rFonts w:hint="eastAsia"/>
              <w:bCs/>
              <w:szCs w:val="28"/>
              <w:lang w:val="en-US" w:eastAsia="zh-CN"/>
            </w:rPr>
            <w:t>《电动汽车检查与维护》项目四</w:t>
          </w:r>
          <w:r>
            <w:tab/>
          </w:r>
          <w:r>
            <w:fldChar w:fldCharType="begin"/>
          </w:r>
          <w:r>
            <w:instrText xml:space="preserve"> PAGEREF _Toc3456 \h </w:instrText>
          </w:r>
          <w:r>
            <w:fldChar w:fldCharType="separate"/>
          </w:r>
          <w:r>
            <w:t>22</w:t>
          </w:r>
          <w:r>
            <w:fldChar w:fldCharType="end"/>
          </w:r>
          <w:r>
            <w:rPr>
              <w:rFonts w:hint="eastAsia"/>
              <w:bCs/>
              <w:szCs w:val="32"/>
            </w:rPr>
            <w:fldChar w:fldCharType="end"/>
          </w:r>
        </w:p>
        <w:p>
          <w:pPr>
            <w:pStyle w:val="7"/>
            <w:tabs>
              <w:tab w:val="right" w:leader="dot" w:pos="8250"/>
            </w:tabs>
          </w:pPr>
          <w:r>
            <w:rPr>
              <w:rFonts w:hint="eastAsia"/>
              <w:bCs/>
              <w:szCs w:val="32"/>
            </w:rPr>
            <w:fldChar w:fldCharType="begin"/>
          </w:r>
          <w:r>
            <w:rPr>
              <w:rFonts w:hint="eastAsia"/>
              <w:bCs/>
              <w:szCs w:val="32"/>
            </w:rPr>
            <w:instrText xml:space="preserve"> HYPERLINK \l _Toc349 </w:instrText>
          </w:r>
          <w:r>
            <w:rPr>
              <w:rFonts w:hint="eastAsia"/>
              <w:bCs/>
              <w:szCs w:val="32"/>
            </w:rPr>
            <w:fldChar w:fldCharType="separate"/>
          </w:r>
          <w:r>
            <w:rPr>
              <w:rFonts w:hint="eastAsia"/>
              <w:bCs/>
              <w:szCs w:val="28"/>
              <w:lang w:val="en-US" w:eastAsia="zh-CN"/>
            </w:rPr>
            <w:t>《电动汽车检查与维护》项目五</w:t>
          </w:r>
          <w:r>
            <w:tab/>
          </w:r>
          <w:r>
            <w:fldChar w:fldCharType="begin"/>
          </w:r>
          <w:r>
            <w:instrText xml:space="preserve"> PAGEREF _Toc349 \h </w:instrText>
          </w:r>
          <w:r>
            <w:fldChar w:fldCharType="separate"/>
          </w:r>
          <w:r>
            <w:t>27</w:t>
          </w:r>
          <w:r>
            <w:fldChar w:fldCharType="end"/>
          </w:r>
          <w:r>
            <w:rPr>
              <w:rFonts w:hint="eastAsia"/>
              <w:bCs/>
              <w:szCs w:val="32"/>
            </w:rPr>
            <w:fldChar w:fldCharType="end"/>
          </w:r>
        </w:p>
        <w:p>
          <w:pPr>
            <w:pStyle w:val="7"/>
            <w:tabs>
              <w:tab w:val="right" w:leader="dot" w:pos="8250"/>
            </w:tabs>
          </w:pPr>
          <w:r>
            <w:rPr>
              <w:rFonts w:hint="eastAsia"/>
              <w:bCs/>
              <w:szCs w:val="32"/>
            </w:rPr>
            <w:fldChar w:fldCharType="begin"/>
          </w:r>
          <w:r>
            <w:rPr>
              <w:rFonts w:hint="eastAsia"/>
              <w:bCs/>
              <w:szCs w:val="32"/>
            </w:rPr>
            <w:instrText xml:space="preserve"> HYPERLINK \l _Toc24072 </w:instrText>
          </w:r>
          <w:r>
            <w:rPr>
              <w:rFonts w:hint="eastAsia"/>
              <w:bCs/>
              <w:szCs w:val="32"/>
            </w:rPr>
            <w:fldChar w:fldCharType="separate"/>
          </w:r>
          <w:r>
            <w:rPr>
              <w:rFonts w:hint="eastAsia"/>
              <w:bCs/>
              <w:szCs w:val="28"/>
              <w:lang w:val="en-US" w:eastAsia="zh-CN"/>
            </w:rPr>
            <w:t>《电动汽车检查与维护》项目六</w:t>
          </w:r>
          <w:r>
            <w:tab/>
          </w:r>
          <w:r>
            <w:fldChar w:fldCharType="begin"/>
          </w:r>
          <w:r>
            <w:instrText xml:space="preserve"> PAGEREF _Toc24072 \h </w:instrText>
          </w:r>
          <w:r>
            <w:fldChar w:fldCharType="separate"/>
          </w:r>
          <w:r>
            <w:t>35</w:t>
          </w:r>
          <w:r>
            <w:fldChar w:fldCharType="end"/>
          </w:r>
          <w:r>
            <w:rPr>
              <w:rFonts w:hint="eastAsia"/>
              <w:bCs/>
              <w:szCs w:val="32"/>
            </w:rPr>
            <w:fldChar w:fldCharType="end"/>
          </w:r>
        </w:p>
        <w:p>
          <w:pPr>
            <w:pStyle w:val="7"/>
            <w:tabs>
              <w:tab w:val="right" w:leader="dot" w:pos="8250"/>
            </w:tabs>
          </w:pPr>
          <w:r>
            <w:rPr>
              <w:rFonts w:hint="eastAsia"/>
              <w:bCs/>
              <w:szCs w:val="32"/>
            </w:rPr>
            <w:fldChar w:fldCharType="begin"/>
          </w:r>
          <w:r>
            <w:rPr>
              <w:rFonts w:hint="eastAsia"/>
              <w:bCs/>
              <w:szCs w:val="32"/>
            </w:rPr>
            <w:instrText xml:space="preserve"> HYPERLINK \l _Toc18096 </w:instrText>
          </w:r>
          <w:r>
            <w:rPr>
              <w:rFonts w:hint="eastAsia"/>
              <w:bCs/>
              <w:szCs w:val="32"/>
            </w:rPr>
            <w:fldChar w:fldCharType="separate"/>
          </w:r>
          <w:r>
            <w:rPr>
              <w:rFonts w:hint="eastAsia"/>
              <w:bCs/>
              <w:szCs w:val="28"/>
            </w:rPr>
            <w:t>《</w:t>
          </w:r>
          <w:r>
            <w:rPr>
              <w:rFonts w:hint="eastAsia"/>
              <w:bCs/>
              <w:szCs w:val="28"/>
              <w:lang w:eastAsia="zh-CN"/>
            </w:rPr>
            <w:t>电动汽车检查与维护</w:t>
          </w:r>
          <w:r>
            <w:rPr>
              <w:rFonts w:hint="eastAsia"/>
              <w:bCs/>
              <w:szCs w:val="28"/>
            </w:rPr>
            <w:t>》项目</w:t>
          </w:r>
          <w:r>
            <w:rPr>
              <w:rFonts w:hint="eastAsia"/>
              <w:bCs/>
              <w:szCs w:val="28"/>
              <w:lang w:val="en-US" w:eastAsia="zh-CN"/>
            </w:rPr>
            <w:t>七</w:t>
          </w:r>
          <w:r>
            <w:tab/>
          </w:r>
          <w:r>
            <w:fldChar w:fldCharType="begin"/>
          </w:r>
          <w:r>
            <w:instrText xml:space="preserve"> PAGEREF _Toc18096 \h </w:instrText>
          </w:r>
          <w:r>
            <w:fldChar w:fldCharType="separate"/>
          </w:r>
          <w:r>
            <w:t>40</w:t>
          </w:r>
          <w:r>
            <w:fldChar w:fldCharType="end"/>
          </w:r>
          <w:r>
            <w:rPr>
              <w:rFonts w:hint="eastAsia"/>
              <w:bCs/>
              <w:szCs w:val="32"/>
            </w:rPr>
            <w:fldChar w:fldCharType="end"/>
          </w:r>
        </w:p>
        <w:p>
          <w:pPr>
            <w:pStyle w:val="7"/>
            <w:tabs>
              <w:tab w:val="right" w:leader="dot" w:pos="8250"/>
            </w:tabs>
            <w:rPr>
              <w:rFonts w:hint="eastAsia"/>
              <w:bCs/>
              <w:szCs w:val="32"/>
            </w:rPr>
          </w:pPr>
          <w:r>
            <w:rPr>
              <w:rFonts w:hint="eastAsia"/>
              <w:bCs/>
              <w:szCs w:val="32"/>
            </w:rPr>
            <w:fldChar w:fldCharType="begin"/>
          </w:r>
          <w:r>
            <w:rPr>
              <w:rFonts w:hint="eastAsia"/>
              <w:bCs/>
              <w:szCs w:val="32"/>
            </w:rPr>
            <w:instrText xml:space="preserve"> HYPERLINK \l _Toc23156 </w:instrText>
          </w:r>
          <w:r>
            <w:rPr>
              <w:rFonts w:hint="eastAsia"/>
              <w:bCs/>
              <w:szCs w:val="32"/>
            </w:rPr>
            <w:fldChar w:fldCharType="separate"/>
          </w:r>
          <w:r>
            <w:rPr>
              <w:rFonts w:hint="eastAsia"/>
              <w:bCs/>
              <w:szCs w:val="28"/>
              <w:lang w:val="en-US" w:eastAsia="zh-CN"/>
            </w:rPr>
            <w:t>《电动汽车检查与维护》项目八</w:t>
          </w:r>
          <w:r>
            <w:tab/>
          </w:r>
          <w:r>
            <w:fldChar w:fldCharType="begin"/>
          </w:r>
          <w:r>
            <w:instrText xml:space="preserve"> PAGEREF _Toc23156 \h </w:instrText>
          </w:r>
          <w:r>
            <w:fldChar w:fldCharType="separate"/>
          </w:r>
          <w:r>
            <w:t>46</w:t>
          </w:r>
          <w:r>
            <w:fldChar w:fldCharType="end"/>
          </w:r>
          <w:r>
            <w:rPr>
              <w:rFonts w:hint="eastAsia"/>
              <w:bCs/>
              <w:szCs w:val="32"/>
            </w:rPr>
            <w:fldChar w:fldCharType="end"/>
          </w:r>
        </w:p>
        <w:p>
          <w:pPr>
            <w:rPr>
              <w:rFonts w:hint="default" w:eastAsiaTheme="minorEastAsia"/>
              <w:lang w:val="en-US" w:eastAsia="zh-CN"/>
            </w:rPr>
          </w:pPr>
          <w:r>
            <w:rPr>
              <w:rFonts w:hint="eastAsia"/>
              <w:bCs/>
              <w:szCs w:val="32"/>
              <w:lang w:eastAsia="zh-CN"/>
            </w:rPr>
            <w:t>《电动汽车检查与维护》项目九</w:t>
          </w:r>
          <w:r>
            <w:rPr>
              <w:rFonts w:hint="eastAsia"/>
              <w:bCs/>
              <w:szCs w:val="32"/>
              <w:lang w:val="en-US" w:eastAsia="zh-CN"/>
            </w:rPr>
            <w:t>................................................................................................52</w:t>
          </w:r>
        </w:p>
        <w:p>
          <w:pPr>
            <w:pStyle w:val="7"/>
            <w:tabs>
              <w:tab w:val="right" w:leader="dot" w:pos="8250"/>
            </w:tabs>
          </w:pPr>
          <w:r>
            <w:rPr>
              <w:rFonts w:hint="eastAsia"/>
              <w:bCs/>
              <w:szCs w:val="32"/>
            </w:rPr>
            <w:fldChar w:fldCharType="begin"/>
          </w:r>
          <w:r>
            <w:rPr>
              <w:rFonts w:hint="eastAsia"/>
              <w:bCs/>
              <w:szCs w:val="32"/>
            </w:rPr>
            <w:instrText xml:space="preserve"> HYPERLINK \l _Toc6371 </w:instrText>
          </w:r>
          <w:r>
            <w:rPr>
              <w:rFonts w:hint="eastAsia"/>
              <w:bCs/>
              <w:szCs w:val="32"/>
            </w:rPr>
            <w:fldChar w:fldCharType="separate"/>
          </w:r>
          <w:r>
            <w:rPr>
              <w:rFonts w:hint="eastAsia"/>
              <w:bCs/>
              <w:szCs w:val="21"/>
            </w:rPr>
            <w:t>《</w:t>
          </w:r>
          <w:r>
            <w:rPr>
              <w:rFonts w:hint="eastAsia"/>
              <w:bCs/>
              <w:szCs w:val="21"/>
              <w:lang w:eastAsia="zh-CN"/>
            </w:rPr>
            <w:t>电动汽车检查与维护</w:t>
          </w:r>
          <w:r>
            <w:rPr>
              <w:rFonts w:hint="eastAsia"/>
              <w:bCs/>
              <w:szCs w:val="21"/>
            </w:rPr>
            <w:t>》项目</w:t>
          </w:r>
          <w:r>
            <w:rPr>
              <w:rFonts w:hint="eastAsia"/>
              <w:bCs/>
              <w:szCs w:val="21"/>
              <w:lang w:val="en-US" w:eastAsia="zh-CN"/>
            </w:rPr>
            <w:t>十</w:t>
          </w:r>
          <w:r>
            <w:tab/>
          </w:r>
          <w:r>
            <w:fldChar w:fldCharType="begin"/>
          </w:r>
          <w:r>
            <w:instrText xml:space="preserve"> PAGEREF _Toc6371 \h </w:instrText>
          </w:r>
          <w:r>
            <w:fldChar w:fldCharType="separate"/>
          </w:r>
          <w:r>
            <w:t>59</w:t>
          </w:r>
          <w:r>
            <w:fldChar w:fldCharType="end"/>
          </w:r>
          <w:r>
            <w:rPr>
              <w:rFonts w:hint="eastAsia"/>
              <w:bCs/>
              <w:szCs w:val="32"/>
            </w:rPr>
            <w:fldChar w:fldCharType="end"/>
          </w:r>
        </w:p>
        <w:p>
          <w:pPr>
            <w:pStyle w:val="7"/>
            <w:tabs>
              <w:tab w:val="right" w:leader="dot" w:pos="8250"/>
            </w:tabs>
          </w:pPr>
          <w:r>
            <w:rPr>
              <w:rFonts w:hint="eastAsia"/>
              <w:bCs/>
              <w:szCs w:val="32"/>
            </w:rPr>
            <w:fldChar w:fldCharType="begin"/>
          </w:r>
          <w:r>
            <w:rPr>
              <w:rFonts w:hint="eastAsia"/>
              <w:bCs/>
              <w:szCs w:val="32"/>
            </w:rPr>
            <w:instrText xml:space="preserve"> HYPERLINK \l _Toc14339 </w:instrText>
          </w:r>
          <w:r>
            <w:rPr>
              <w:rFonts w:hint="eastAsia"/>
              <w:bCs/>
              <w:szCs w:val="32"/>
            </w:rPr>
            <w:fldChar w:fldCharType="separate"/>
          </w:r>
          <w:r>
            <w:rPr>
              <w:rFonts w:hint="eastAsia"/>
              <w:bCs/>
              <w:szCs w:val="24"/>
            </w:rPr>
            <w:t>《</w:t>
          </w:r>
          <w:r>
            <w:rPr>
              <w:rFonts w:hint="eastAsia"/>
              <w:bCs/>
              <w:szCs w:val="24"/>
              <w:lang w:eastAsia="zh-CN"/>
            </w:rPr>
            <w:t>电动汽车检查与维护</w:t>
          </w:r>
          <w:r>
            <w:rPr>
              <w:rFonts w:hint="eastAsia"/>
              <w:bCs/>
              <w:szCs w:val="24"/>
            </w:rPr>
            <w:t>》项目</w:t>
          </w:r>
          <w:r>
            <w:rPr>
              <w:rFonts w:hint="eastAsia"/>
              <w:bCs/>
              <w:szCs w:val="24"/>
              <w:lang w:val="en-US" w:eastAsia="zh-CN"/>
            </w:rPr>
            <w:t>十一</w:t>
          </w:r>
          <w:r>
            <w:tab/>
          </w:r>
          <w:r>
            <w:fldChar w:fldCharType="begin"/>
          </w:r>
          <w:r>
            <w:instrText xml:space="preserve"> PAGEREF _Toc14339 \h </w:instrText>
          </w:r>
          <w:r>
            <w:fldChar w:fldCharType="separate"/>
          </w:r>
          <w:r>
            <w:t>65</w:t>
          </w:r>
          <w:r>
            <w:fldChar w:fldCharType="end"/>
          </w:r>
          <w:r>
            <w:rPr>
              <w:rFonts w:hint="eastAsia"/>
              <w:bCs/>
              <w:szCs w:val="32"/>
            </w:rPr>
            <w:fldChar w:fldCharType="end"/>
          </w:r>
        </w:p>
        <w:p>
          <w:pPr>
            <w:pStyle w:val="7"/>
            <w:tabs>
              <w:tab w:val="right" w:leader="dot" w:pos="8250"/>
            </w:tabs>
          </w:pPr>
          <w:r>
            <w:rPr>
              <w:rFonts w:hint="eastAsia"/>
              <w:bCs/>
              <w:szCs w:val="32"/>
            </w:rPr>
            <w:fldChar w:fldCharType="begin"/>
          </w:r>
          <w:r>
            <w:rPr>
              <w:rFonts w:hint="eastAsia"/>
              <w:bCs/>
              <w:szCs w:val="32"/>
            </w:rPr>
            <w:instrText xml:space="preserve"> HYPERLINK \l _Toc24696 </w:instrText>
          </w:r>
          <w:r>
            <w:rPr>
              <w:rFonts w:hint="eastAsia"/>
              <w:bCs/>
              <w:szCs w:val="32"/>
            </w:rPr>
            <w:fldChar w:fldCharType="separate"/>
          </w:r>
          <w:r>
            <w:rPr>
              <w:rFonts w:hint="eastAsia"/>
              <w:bCs/>
              <w:szCs w:val="28"/>
              <w:lang w:val="en-US" w:eastAsia="zh-CN"/>
            </w:rPr>
            <w:t>《电动汽车检查与维护》项目十二</w:t>
          </w:r>
          <w:r>
            <w:tab/>
          </w:r>
          <w:r>
            <w:fldChar w:fldCharType="begin"/>
          </w:r>
          <w:r>
            <w:instrText xml:space="preserve"> PAGEREF _Toc24696 \h </w:instrText>
          </w:r>
          <w:r>
            <w:fldChar w:fldCharType="separate"/>
          </w:r>
          <w:r>
            <w:t>73</w:t>
          </w:r>
          <w:r>
            <w:fldChar w:fldCharType="end"/>
          </w:r>
          <w:r>
            <w:rPr>
              <w:rFonts w:hint="eastAsia"/>
              <w:bCs/>
              <w:szCs w:val="32"/>
            </w:rPr>
            <w:fldChar w:fldCharType="end"/>
          </w:r>
        </w:p>
        <w:p>
          <w:pPr>
            <w:pStyle w:val="7"/>
            <w:tabs>
              <w:tab w:val="right" w:leader="dot" w:pos="8250"/>
            </w:tabs>
          </w:pPr>
          <w:r>
            <w:rPr>
              <w:rFonts w:hint="eastAsia"/>
              <w:bCs/>
              <w:szCs w:val="32"/>
            </w:rPr>
            <w:fldChar w:fldCharType="begin"/>
          </w:r>
          <w:r>
            <w:rPr>
              <w:rFonts w:hint="eastAsia"/>
              <w:bCs/>
              <w:szCs w:val="32"/>
            </w:rPr>
            <w:instrText xml:space="preserve"> HYPERLINK \l _Toc26171 </w:instrText>
          </w:r>
          <w:r>
            <w:rPr>
              <w:rFonts w:hint="eastAsia"/>
              <w:bCs/>
              <w:szCs w:val="32"/>
            </w:rPr>
            <w:fldChar w:fldCharType="separate"/>
          </w:r>
          <w:r>
            <w:rPr>
              <w:rFonts w:hint="eastAsia"/>
              <w:bCs/>
              <w:szCs w:val="28"/>
              <w:lang w:val="en-US" w:eastAsia="zh-CN"/>
            </w:rPr>
            <w:t>《电动汽车检查与维护》项目十三</w:t>
          </w:r>
          <w:r>
            <w:tab/>
          </w:r>
          <w:r>
            <w:fldChar w:fldCharType="begin"/>
          </w:r>
          <w:r>
            <w:instrText xml:space="preserve"> PAGEREF _Toc26171 \h </w:instrText>
          </w:r>
          <w:r>
            <w:fldChar w:fldCharType="separate"/>
          </w:r>
          <w:r>
            <w:t>78</w:t>
          </w:r>
          <w:r>
            <w:fldChar w:fldCharType="end"/>
          </w:r>
          <w:r>
            <w:rPr>
              <w:rFonts w:hint="eastAsia"/>
              <w:bCs/>
              <w:szCs w:val="32"/>
            </w:rPr>
            <w:fldChar w:fldCharType="end"/>
          </w:r>
        </w:p>
        <w:p>
          <w:pPr>
            <w:spacing w:line="480" w:lineRule="auto"/>
            <w:jc w:val="center"/>
            <w:outlineLvl w:val="9"/>
            <w:rPr>
              <w:rFonts w:hint="eastAsia"/>
              <w:b/>
              <w:bCs/>
              <w:sz w:val="32"/>
              <w:szCs w:val="32"/>
            </w:rPr>
          </w:pPr>
          <w:r>
            <w:rPr>
              <w:rFonts w:hint="eastAsia"/>
              <w:bCs/>
              <w:szCs w:val="32"/>
            </w:rPr>
            <w:fldChar w:fldCharType="end"/>
          </w:r>
        </w:p>
      </w:sdtContent>
    </w:sdt>
    <w:p>
      <w:pPr>
        <w:spacing w:line="480" w:lineRule="auto"/>
        <w:jc w:val="center"/>
        <w:outlineLvl w:val="0"/>
        <w:rPr>
          <w:rFonts w:hint="eastAsia"/>
          <w:b/>
          <w:bCs/>
          <w:sz w:val="32"/>
          <w:szCs w:val="32"/>
        </w:rPr>
      </w:pPr>
    </w:p>
    <w:p>
      <w:pPr>
        <w:jc w:val="center"/>
        <w:outlineLvl w:val="0"/>
        <w:rPr>
          <w:rFonts w:hint="eastAsia"/>
          <w:b/>
          <w:bCs/>
          <w:sz w:val="28"/>
          <w:szCs w:val="28"/>
        </w:rPr>
      </w:pPr>
    </w:p>
    <w:p>
      <w:pPr>
        <w:jc w:val="center"/>
        <w:outlineLvl w:val="0"/>
        <w:rPr>
          <w:rFonts w:hint="eastAsia"/>
          <w:b/>
          <w:bCs/>
          <w:sz w:val="28"/>
          <w:szCs w:val="28"/>
        </w:rPr>
      </w:pPr>
    </w:p>
    <w:p>
      <w:pPr>
        <w:jc w:val="center"/>
        <w:outlineLvl w:val="0"/>
        <w:rPr>
          <w:rFonts w:hint="eastAsia"/>
          <w:b/>
          <w:bCs/>
          <w:sz w:val="28"/>
          <w:szCs w:val="28"/>
        </w:rPr>
      </w:pPr>
    </w:p>
    <w:p>
      <w:pPr>
        <w:jc w:val="center"/>
        <w:outlineLvl w:val="0"/>
        <w:rPr>
          <w:rFonts w:hint="eastAsia"/>
          <w:b/>
          <w:bCs/>
          <w:sz w:val="28"/>
          <w:szCs w:val="28"/>
        </w:rPr>
      </w:pPr>
    </w:p>
    <w:p>
      <w:pPr>
        <w:pStyle w:val="2"/>
        <w:rPr>
          <w:rFonts w:hint="eastAsia"/>
          <w:b/>
          <w:bCs/>
          <w:sz w:val="28"/>
          <w:szCs w:val="28"/>
        </w:rPr>
      </w:pPr>
    </w:p>
    <w:p>
      <w:pPr>
        <w:rPr>
          <w:rFonts w:hint="eastAsia"/>
          <w:b/>
          <w:bCs/>
          <w:sz w:val="28"/>
          <w:szCs w:val="28"/>
        </w:rPr>
      </w:pPr>
    </w:p>
    <w:p>
      <w:pPr>
        <w:pStyle w:val="2"/>
        <w:rPr>
          <w:rFonts w:hint="eastAsia"/>
          <w:b/>
          <w:bCs/>
          <w:sz w:val="28"/>
          <w:szCs w:val="28"/>
        </w:rPr>
      </w:pPr>
    </w:p>
    <w:p>
      <w:pPr>
        <w:pStyle w:val="2"/>
        <w:ind w:left="0" w:leftChars="0" w:firstLine="0" w:firstLineChars="0"/>
        <w:rPr>
          <w:rFonts w:hint="eastAsia"/>
        </w:rPr>
      </w:pPr>
    </w:p>
    <w:p>
      <w:pPr>
        <w:jc w:val="center"/>
        <w:outlineLvl w:val="0"/>
        <w:rPr>
          <w:rFonts w:hint="eastAsia"/>
          <w:b/>
          <w:bCs/>
          <w:sz w:val="28"/>
          <w:szCs w:val="28"/>
        </w:rPr>
      </w:pPr>
    </w:p>
    <w:p>
      <w:pPr>
        <w:jc w:val="both"/>
        <w:outlineLvl w:val="0"/>
        <w:rPr>
          <w:rFonts w:hint="eastAsia"/>
          <w:b/>
          <w:bCs/>
          <w:sz w:val="28"/>
          <w:szCs w:val="28"/>
        </w:rPr>
      </w:pPr>
    </w:p>
    <w:p>
      <w:pPr>
        <w:jc w:val="center"/>
        <w:outlineLvl w:val="0"/>
        <w:rPr>
          <w:rFonts w:hint="eastAsia" w:asciiTheme="minorEastAsia" w:hAnsiTheme="minorEastAsia" w:eastAsiaTheme="minorEastAsia"/>
          <w:b/>
          <w:bCs/>
          <w:sz w:val="28"/>
          <w:szCs w:val="28"/>
          <w:lang w:val="en-US" w:eastAsia="zh-CN"/>
        </w:rPr>
      </w:pPr>
      <w:bookmarkStart w:id="0" w:name="_Toc19307"/>
      <w:r>
        <w:rPr>
          <w:rFonts w:hint="eastAsia"/>
          <w:b/>
          <w:bCs/>
          <w:sz w:val="28"/>
          <w:szCs w:val="28"/>
        </w:rPr>
        <w:t>《</w:t>
      </w:r>
      <w:r>
        <w:rPr>
          <w:rFonts w:hint="eastAsia"/>
          <w:b/>
          <w:bCs/>
          <w:sz w:val="28"/>
          <w:szCs w:val="28"/>
          <w:lang w:val="en-US" w:eastAsia="zh-CN"/>
        </w:rPr>
        <w:t>电动汽车检查与维护</w:t>
      </w:r>
      <w:r>
        <w:rPr>
          <w:rFonts w:hint="eastAsia"/>
          <w:b/>
          <w:bCs/>
          <w:sz w:val="28"/>
          <w:szCs w:val="28"/>
        </w:rPr>
        <w:t>》项目</w:t>
      </w:r>
      <w:r>
        <w:rPr>
          <w:rFonts w:hint="eastAsia"/>
          <w:b/>
          <w:bCs/>
          <w:sz w:val="28"/>
          <w:szCs w:val="28"/>
          <w:lang w:val="en-US" w:eastAsia="zh-CN"/>
        </w:rPr>
        <w:t>一</w:t>
      </w:r>
      <w:bookmarkEnd w:id="0"/>
    </w:p>
    <w:p>
      <w:pPr>
        <w:jc w:val="center"/>
        <w:rPr>
          <w:b/>
          <w:bCs/>
          <w:sz w:val="28"/>
          <w:szCs w:val="28"/>
        </w:rPr>
      </w:pPr>
      <w:r>
        <w:rPr>
          <w:rFonts w:hint="eastAsia"/>
          <w:b/>
          <w:bCs/>
          <w:sz w:val="48"/>
          <w:szCs w:val="28"/>
          <w:lang w:val="en-US" w:eastAsia="zh-CN"/>
        </w:rPr>
        <w:t>客户预约</w:t>
      </w:r>
      <w:r>
        <w:rPr>
          <w:rFonts w:hint="eastAsia"/>
          <w:b/>
          <w:bCs/>
          <w:sz w:val="48"/>
          <w:szCs w:val="28"/>
        </w:rPr>
        <w:t>工作页</w:t>
      </w:r>
    </w:p>
    <w:p>
      <w:pPr>
        <w:spacing w:line="440" w:lineRule="exact"/>
        <w:rPr>
          <w:b/>
          <w:sz w:val="28"/>
        </w:rPr>
      </w:pPr>
      <w:r>
        <w:rPr>
          <w:rFonts w:hint="eastAsia"/>
          <w:b/>
          <w:sz w:val="28"/>
        </w:rPr>
        <w:t>一、任务描述</w:t>
      </w:r>
    </w:p>
    <w:p>
      <w:pPr>
        <w:spacing w:line="440" w:lineRule="exact"/>
        <w:ind w:firstLine="560" w:firstLineChars="200"/>
        <w:rPr>
          <w:rFonts w:hint="eastAsia"/>
          <w:sz w:val="28"/>
        </w:rPr>
      </w:pPr>
      <w:r>
        <w:rPr>
          <w:rFonts w:hint="eastAsia"/>
          <w:sz w:val="28"/>
        </w:rPr>
        <w:t xml:space="preserve"> 汽车维修企业的形象主要是由企业精神、企业效率、企业信誉及经营环境等组成的。良好的企业形象会在公众中得到深刻的认同感和信任感，从而转化为巨大的经济效益。维修业务接待员在客户中的形象就是企业形象的直接反映，是企业的“窗口”代表，其言谈举止、待人接物、服务水平等直接关系到企业形象。</w:t>
      </w:r>
    </w:p>
    <w:p>
      <w:pPr>
        <w:spacing w:line="440" w:lineRule="exact"/>
        <w:ind w:firstLine="560" w:firstLineChars="200"/>
        <w:rPr>
          <w:sz w:val="28"/>
        </w:rPr>
      </w:pPr>
      <w:r>
        <w:rPr>
          <w:rFonts w:hint="eastAsia"/>
          <w:sz w:val="28"/>
        </w:rPr>
        <w:t xml:space="preserve">  维修业务接待员在接车、估价等过程中所表现出的解决问题和处理问题的能力，直接体现了企业技术水平的高低。在从接车到交车的全过程中，其工作的条理性、周密性和灵活性直接体现了企业服务和管理水平的高低。因此，维修业务接待这个工作至关重要，对从业人员也提出了更高的要求。预约：就是客户与维修企业事先约定时间和地点要处理哪些问题或事情，这也是国际上比较通行的解决这一问题的方法。预约服务不仅对客户，而且对维修企业和维修业务接待人员有很多好处。完成下列问题：</w:t>
      </w:r>
    </w:p>
    <w:p>
      <w:pPr>
        <w:spacing w:line="440" w:lineRule="exact"/>
        <w:rPr>
          <w:b/>
          <w:sz w:val="28"/>
        </w:rPr>
      </w:pPr>
      <w:r>
        <w:rPr>
          <w:rFonts w:hint="eastAsia"/>
          <w:b/>
          <w:sz w:val="28"/>
        </w:rPr>
        <w:t>二、任务分析</w:t>
      </w:r>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26035</wp:posOffset>
                </wp:positionV>
                <wp:extent cx="5448300" cy="1028700"/>
                <wp:effectExtent l="6350" t="6350" r="12700" b="12700"/>
                <wp:wrapNone/>
                <wp:docPr id="6" name="圆角矩形 6"/>
                <wp:cNvGraphicFramePr/>
                <a:graphic xmlns:a="http://schemas.openxmlformats.org/drawingml/2006/main">
                  <a:graphicData uri="http://schemas.microsoft.com/office/word/2010/wordprocessingShape">
                    <wps:wsp>
                      <wps:cNvSpPr/>
                      <wps:spPr>
                        <a:xfrm>
                          <a:off x="0" y="0"/>
                          <a:ext cx="5448300" cy="102870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left"/>
                              <w:rPr>
                                <w:rFonts w:hint="eastAsia"/>
                              </w:rPr>
                            </w:pPr>
                            <w:r>
                              <w:rPr>
                                <w:rFonts w:hint="eastAsia"/>
                              </w:rPr>
                              <w:t>学习目标：</w:t>
                            </w:r>
                          </w:p>
                          <w:p>
                            <w:pPr>
                              <w:jc w:val="left"/>
                              <w:rPr>
                                <w:rFonts w:hint="eastAsia"/>
                                <w:sz w:val="24"/>
                                <w:szCs w:val="28"/>
                              </w:rPr>
                            </w:pPr>
                            <w:r>
                              <w:rPr>
                                <w:rFonts w:hint="eastAsia"/>
                                <w:sz w:val="24"/>
                                <w:szCs w:val="28"/>
                              </w:rPr>
                              <w:t>1.了解预约服务的益处</w:t>
                            </w:r>
                          </w:p>
                          <w:p>
                            <w:pPr>
                              <w:jc w:val="left"/>
                              <w:rPr>
                                <w:rFonts w:hint="eastAsia"/>
                                <w:sz w:val="24"/>
                                <w:szCs w:val="28"/>
                              </w:rPr>
                            </w:pPr>
                            <w:r>
                              <w:rPr>
                                <w:rFonts w:hint="eastAsia"/>
                                <w:sz w:val="24"/>
                                <w:szCs w:val="28"/>
                              </w:rPr>
                              <w:t>2.掌握预约服务流程</w:t>
                            </w:r>
                          </w:p>
                          <w:p>
                            <w:pPr>
                              <w:jc w:val="left"/>
                              <w:rPr>
                                <w:sz w:val="24"/>
                                <w:szCs w:val="28"/>
                              </w:rPr>
                            </w:pPr>
                            <w:r>
                              <w:rPr>
                                <w:rFonts w:hint="eastAsia"/>
                                <w:sz w:val="24"/>
                                <w:szCs w:val="28"/>
                              </w:rPr>
                              <w:t>3.能够独立完成客户预约服务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2.05pt;height:81pt;width:429pt;z-index:251659264;v-text-anchor:middle;mso-width-relative:page;mso-height-relative:page;" fillcolor="#FFFFFF [3201]" filled="t" stroked="t" coordsize="21600,21600" arcsize="0.166666666666667" o:gfxdata="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r0e821gAAAAgBAAAPAAAA&#10;AAAAAAEAIAAAACIAAABkcnMvZG93bnJldi54bWxQSwECFAAUAAAACACHTuJA9198P4kCAAALBQAA&#10;DgAAAAAAAAABACAAAAAlAQAAZHJzL2Uyb0RvYy54bWxQSwUGAAAAAAYABgBZAQAAIAYAAAAA&#10;">
                <v:fill on="t" focussize="0,0"/>
                <v:stroke weight="1pt" color="#70AD47 [3209]" miterlimit="8" joinstyle="miter"/>
                <v:imagedata o:title=""/>
                <o:lock v:ext="edit" aspectratio="f"/>
                <v:textbox>
                  <w:txbxContent>
                    <w:p>
                      <w:pPr>
                        <w:jc w:val="left"/>
                        <w:rPr>
                          <w:rFonts w:hint="eastAsia"/>
                        </w:rPr>
                      </w:pPr>
                      <w:r>
                        <w:rPr>
                          <w:rFonts w:hint="eastAsia"/>
                        </w:rPr>
                        <w:t>学习目标：</w:t>
                      </w:r>
                    </w:p>
                    <w:p>
                      <w:pPr>
                        <w:jc w:val="left"/>
                        <w:rPr>
                          <w:rFonts w:hint="eastAsia"/>
                          <w:sz w:val="24"/>
                          <w:szCs w:val="28"/>
                        </w:rPr>
                      </w:pPr>
                      <w:r>
                        <w:rPr>
                          <w:rFonts w:hint="eastAsia"/>
                          <w:sz w:val="24"/>
                          <w:szCs w:val="28"/>
                        </w:rPr>
                        <w:t>1.了解预约服务的益处</w:t>
                      </w:r>
                    </w:p>
                    <w:p>
                      <w:pPr>
                        <w:jc w:val="left"/>
                        <w:rPr>
                          <w:rFonts w:hint="eastAsia"/>
                          <w:sz w:val="24"/>
                          <w:szCs w:val="28"/>
                        </w:rPr>
                      </w:pPr>
                      <w:r>
                        <w:rPr>
                          <w:rFonts w:hint="eastAsia"/>
                          <w:sz w:val="24"/>
                          <w:szCs w:val="28"/>
                        </w:rPr>
                        <w:t>2.掌握预约服务流程</w:t>
                      </w:r>
                    </w:p>
                    <w:p>
                      <w:pPr>
                        <w:jc w:val="left"/>
                        <w:rPr>
                          <w:sz w:val="24"/>
                          <w:szCs w:val="28"/>
                        </w:rPr>
                      </w:pPr>
                      <w:r>
                        <w:rPr>
                          <w:rFonts w:hint="eastAsia"/>
                          <w:sz w:val="24"/>
                          <w:szCs w:val="28"/>
                        </w:rPr>
                        <w:t>3.能够独立完成客户预约服务</w:t>
                      </w:r>
                    </w:p>
                  </w:txbxContent>
                </v:textbox>
              </v:roundrect>
            </w:pict>
          </mc:Fallback>
        </mc:AlternateContent>
      </w:r>
    </w:p>
    <w:p>
      <w:pPr>
        <w:spacing w:line="276" w:lineRule="auto"/>
        <w:rPr>
          <w:b/>
          <w:sz w:val="28"/>
        </w:rPr>
      </w:pPr>
    </w:p>
    <w:p>
      <w:pPr>
        <w:spacing w:line="440" w:lineRule="exact"/>
        <w:rPr>
          <w:rFonts w:hint="eastAsia"/>
          <w:b/>
          <w:sz w:val="28"/>
        </w:rPr>
      </w:pPr>
    </w:p>
    <w:p>
      <w:pPr>
        <w:spacing w:line="440" w:lineRule="exact"/>
        <w:rPr>
          <w:b/>
          <w:sz w:val="28"/>
        </w:rPr>
      </w:pPr>
      <w:r>
        <w:rPr>
          <w:rFonts w:hint="eastAsia"/>
          <w:b/>
          <w:sz w:val="28"/>
        </w:rPr>
        <w:t>三、任务资讯</w:t>
      </w:r>
    </w:p>
    <w:p>
      <w:pPr>
        <w:spacing w:line="440" w:lineRule="exact"/>
        <w:ind w:firstLine="420" w:firstLineChars="150"/>
        <w:rPr>
          <w:sz w:val="28"/>
        </w:rPr>
      </w:pPr>
      <w:r>
        <w:rPr>
          <w:rFonts w:hint="eastAsia"/>
          <w:sz w:val="28"/>
        </w:rPr>
        <w:t>（一）维修接待员（也称服务顾问）的工作内容：</w:t>
      </w:r>
    </w:p>
    <w:p>
      <w:pPr>
        <w:spacing w:line="440" w:lineRule="exact"/>
        <w:rPr>
          <w:rFonts w:hint="eastAsia"/>
          <w:sz w:val="28"/>
        </w:rPr>
      </w:pPr>
      <w:r>
        <w:rPr>
          <w:rFonts w:hint="eastAsia"/>
          <w:sz w:val="28"/>
        </w:rPr>
        <w:t>1、引导、受理用户预约及预约准备；</w:t>
      </w:r>
    </w:p>
    <w:p>
      <w:pPr>
        <w:spacing w:line="440" w:lineRule="exact"/>
        <w:rPr>
          <w:rFonts w:hint="eastAsia"/>
          <w:sz w:val="28"/>
        </w:rPr>
      </w:pPr>
      <w:r>
        <w:rPr>
          <w:rFonts w:hint="eastAsia"/>
          <w:sz w:val="28"/>
        </w:rPr>
        <w:t>2、负责维修车辆用户的接待工作，包括检查车辆，详细记录，初步对用户车辆进行故障诊断，与用户达成协议，制作任务委托书、估价；</w:t>
      </w:r>
    </w:p>
    <w:p>
      <w:pPr>
        <w:spacing w:line="440" w:lineRule="exact"/>
        <w:rPr>
          <w:rFonts w:hint="eastAsia"/>
          <w:sz w:val="28"/>
        </w:rPr>
      </w:pPr>
      <w:r>
        <w:rPr>
          <w:rFonts w:hint="eastAsia"/>
          <w:sz w:val="28"/>
        </w:rPr>
        <w:t>3、将客户维修车辆与维修工单交接给维修车间，负责向维修技师传达用户的想法，描述车辆的故障现象，分配维修工作任务，完成所承诺的维修工作；</w:t>
      </w:r>
    </w:p>
    <w:p>
      <w:pPr>
        <w:spacing w:line="440" w:lineRule="exact"/>
        <w:rPr>
          <w:rFonts w:hint="eastAsia"/>
          <w:sz w:val="28"/>
        </w:rPr>
      </w:pPr>
      <w:r>
        <w:rPr>
          <w:rFonts w:hint="eastAsia"/>
          <w:sz w:val="28"/>
        </w:rPr>
        <w:t>4、检查车辆的维修质量；</w:t>
      </w:r>
    </w:p>
    <w:p>
      <w:pPr>
        <w:spacing w:line="440" w:lineRule="exact"/>
        <w:rPr>
          <w:rFonts w:hint="eastAsia"/>
          <w:sz w:val="28"/>
        </w:rPr>
      </w:pPr>
      <w:r>
        <w:rPr>
          <w:rFonts w:hint="eastAsia"/>
          <w:sz w:val="28"/>
        </w:rPr>
        <w:t>5、交车：向客户解释维修工作内容和发票，陪同客户结账，送走客户；</w:t>
      </w:r>
    </w:p>
    <w:p>
      <w:pPr>
        <w:spacing w:line="440" w:lineRule="exact"/>
        <w:rPr>
          <w:rFonts w:hint="eastAsia"/>
          <w:sz w:val="28"/>
        </w:rPr>
      </w:pPr>
      <w:r>
        <w:rPr>
          <w:rFonts w:hint="eastAsia"/>
          <w:sz w:val="28"/>
        </w:rPr>
        <w:t>6、负责车辆维修后的电话跟踪服务；</w:t>
      </w:r>
    </w:p>
    <w:p>
      <w:pPr>
        <w:spacing w:line="440" w:lineRule="exact"/>
        <w:rPr>
          <w:rFonts w:hint="eastAsia"/>
          <w:sz w:val="28"/>
        </w:rPr>
      </w:pPr>
      <w:r>
        <w:rPr>
          <w:rFonts w:hint="eastAsia"/>
          <w:sz w:val="28"/>
        </w:rPr>
        <w:t>7、负责建立、完善用户档案。</w:t>
      </w:r>
    </w:p>
    <w:p>
      <w:pPr>
        <w:spacing w:line="276" w:lineRule="auto"/>
        <w:ind w:firstLine="420" w:firstLineChars="150"/>
        <w:rPr>
          <w:sz w:val="28"/>
        </w:rPr>
      </w:pPr>
      <w:r>
        <w:rPr>
          <w:rFonts w:hint="eastAsia"/>
          <w:sz w:val="28"/>
        </w:rPr>
        <w:t>（二）预约服务概述：</w:t>
      </w:r>
    </w:p>
    <w:p>
      <w:pPr>
        <w:spacing w:line="440" w:lineRule="exact"/>
        <w:rPr>
          <w:rFonts w:hint="eastAsia"/>
          <w:sz w:val="28"/>
        </w:rPr>
      </w:pPr>
      <w:r>
        <w:rPr>
          <w:rFonts w:hint="eastAsia"/>
          <w:sz w:val="28"/>
        </w:rPr>
        <w:t>1.预约对客户的益处</w:t>
      </w:r>
    </w:p>
    <w:p>
      <w:pPr>
        <w:spacing w:line="440" w:lineRule="exact"/>
        <w:rPr>
          <w:rFonts w:hint="eastAsia"/>
          <w:sz w:val="28"/>
        </w:rPr>
      </w:pPr>
      <w:r>
        <w:rPr>
          <w:rFonts w:hint="eastAsia"/>
          <w:sz w:val="28"/>
        </w:rPr>
        <w:t>（1）减少非维修等待</w:t>
      </w:r>
      <w:r>
        <w:rPr>
          <w:rFonts w:hint="eastAsia"/>
          <w:sz w:val="28"/>
          <w:u w:val="single"/>
          <w:lang w:val="en-US" w:eastAsia="zh-CN"/>
        </w:rPr>
        <w:t xml:space="preserve">          </w:t>
      </w:r>
      <w:r>
        <w:rPr>
          <w:rFonts w:hint="eastAsia"/>
          <w:sz w:val="28"/>
        </w:rPr>
        <w:t>；</w:t>
      </w:r>
    </w:p>
    <w:p>
      <w:pPr>
        <w:spacing w:line="440" w:lineRule="exact"/>
        <w:rPr>
          <w:rFonts w:hint="eastAsia"/>
          <w:sz w:val="28"/>
        </w:rPr>
      </w:pPr>
      <w:r>
        <w:rPr>
          <w:rFonts w:hint="eastAsia"/>
          <w:sz w:val="28"/>
        </w:rPr>
        <w:t>（2）服务接待人员与客户接触的时间充分，有利于</w:t>
      </w:r>
      <w:r>
        <w:rPr>
          <w:rFonts w:hint="eastAsia"/>
          <w:sz w:val="28"/>
          <w:u w:val="single"/>
          <w:lang w:val="en-US" w:eastAsia="zh-CN"/>
        </w:rPr>
        <w:t xml:space="preserve">             </w:t>
      </w:r>
      <w:r>
        <w:rPr>
          <w:rFonts w:hint="eastAsia"/>
          <w:sz w:val="28"/>
        </w:rPr>
        <w:t>；</w:t>
      </w:r>
    </w:p>
    <w:p>
      <w:pPr>
        <w:spacing w:line="440" w:lineRule="exact"/>
        <w:rPr>
          <w:rFonts w:hint="eastAsia"/>
          <w:sz w:val="28"/>
        </w:rPr>
      </w:pPr>
      <w:r>
        <w:rPr>
          <w:rFonts w:hint="eastAsia"/>
          <w:sz w:val="28"/>
        </w:rPr>
        <w:t>（3）</w:t>
      </w:r>
      <w:r>
        <w:rPr>
          <w:rFonts w:hint="eastAsia"/>
          <w:sz w:val="28"/>
          <w:u w:val="single"/>
          <w:lang w:val="en-US" w:eastAsia="zh-CN"/>
        </w:rPr>
        <w:t xml:space="preserve">             </w:t>
      </w:r>
      <w:r>
        <w:rPr>
          <w:rFonts w:hint="eastAsia"/>
          <w:sz w:val="28"/>
        </w:rPr>
        <w:t>更有保证；</w:t>
      </w:r>
    </w:p>
    <w:p>
      <w:pPr>
        <w:spacing w:line="440" w:lineRule="exact"/>
        <w:rPr>
          <w:rFonts w:hint="eastAsia"/>
          <w:sz w:val="28"/>
        </w:rPr>
      </w:pPr>
      <w:r>
        <w:rPr>
          <w:rFonts w:hint="eastAsia"/>
          <w:sz w:val="28"/>
        </w:rPr>
        <w:t>（4）预约可采取</w:t>
      </w:r>
      <w:r>
        <w:rPr>
          <w:rFonts w:hint="eastAsia"/>
          <w:sz w:val="28"/>
          <w:u w:val="single"/>
          <w:lang w:val="en-US" w:eastAsia="zh-CN"/>
        </w:rPr>
        <w:t xml:space="preserve">          </w:t>
      </w:r>
      <w:r>
        <w:rPr>
          <w:rFonts w:hint="eastAsia"/>
          <w:sz w:val="28"/>
        </w:rPr>
        <w:t>联系方式，并预先告知故障现象，免去客户来回奔波之苦。</w:t>
      </w:r>
    </w:p>
    <w:p>
      <w:pPr>
        <w:spacing w:line="440" w:lineRule="exact"/>
        <w:rPr>
          <w:rFonts w:hint="eastAsia"/>
          <w:sz w:val="28"/>
        </w:rPr>
      </w:pPr>
      <w:r>
        <w:rPr>
          <w:rFonts w:hint="eastAsia"/>
          <w:sz w:val="28"/>
        </w:rPr>
        <w:t>2.预约对车辆维修企业的益处</w:t>
      </w:r>
    </w:p>
    <w:p>
      <w:pPr>
        <w:spacing w:line="440" w:lineRule="exact"/>
        <w:rPr>
          <w:rFonts w:hint="eastAsia"/>
          <w:sz w:val="28"/>
        </w:rPr>
      </w:pPr>
      <w:r>
        <w:rPr>
          <w:rFonts w:hint="eastAsia"/>
          <w:sz w:val="28"/>
        </w:rPr>
        <w:t>（1）错时服务能保证</w:t>
      </w:r>
      <w:r>
        <w:rPr>
          <w:rFonts w:hint="eastAsia"/>
          <w:sz w:val="28"/>
          <w:u w:val="single"/>
          <w:lang w:val="en-US" w:eastAsia="zh-CN"/>
        </w:rPr>
        <w:t xml:space="preserve">           </w:t>
      </w:r>
      <w:r>
        <w:rPr>
          <w:rFonts w:hint="eastAsia"/>
          <w:sz w:val="28"/>
        </w:rPr>
        <w:t>和</w:t>
      </w:r>
      <w:r>
        <w:rPr>
          <w:rFonts w:hint="eastAsia"/>
          <w:sz w:val="28"/>
          <w:u w:val="single"/>
          <w:lang w:val="en-US" w:eastAsia="zh-CN"/>
        </w:rPr>
        <w:t xml:space="preserve">            </w:t>
      </w:r>
      <w:r>
        <w:rPr>
          <w:rFonts w:hint="eastAsia"/>
          <w:sz w:val="28"/>
        </w:rPr>
        <w:t>；</w:t>
      </w:r>
    </w:p>
    <w:p>
      <w:pPr>
        <w:spacing w:line="440" w:lineRule="exact"/>
        <w:rPr>
          <w:rFonts w:hint="eastAsia"/>
          <w:sz w:val="28"/>
        </w:rPr>
      </w:pPr>
      <w:r>
        <w:rPr>
          <w:rFonts w:hint="eastAsia"/>
          <w:sz w:val="28"/>
        </w:rPr>
        <w:t>（2）均衡生产能避免工作拥挤，维修业务的削峰填谷能保证修车时间、交车时间和维修质量；</w:t>
      </w:r>
    </w:p>
    <w:p>
      <w:pPr>
        <w:spacing w:line="440" w:lineRule="exact"/>
        <w:rPr>
          <w:rFonts w:hint="eastAsia"/>
          <w:sz w:val="28"/>
        </w:rPr>
      </w:pPr>
      <w:r>
        <w:rPr>
          <w:rFonts w:hint="eastAsia"/>
          <w:sz w:val="28"/>
        </w:rPr>
        <w:t>（3）充分提高企业的场地、人员、设备的</w:t>
      </w:r>
      <w:r>
        <w:rPr>
          <w:rFonts w:hint="eastAsia"/>
          <w:sz w:val="28"/>
          <w:u w:val="single"/>
          <w:lang w:val="en-US" w:eastAsia="zh-CN"/>
        </w:rPr>
        <w:t xml:space="preserve">               </w:t>
      </w:r>
      <w:r>
        <w:rPr>
          <w:rFonts w:hint="eastAsia"/>
          <w:sz w:val="28"/>
        </w:rPr>
        <w:t>，提高单车维修收益；</w:t>
      </w:r>
    </w:p>
    <w:p>
      <w:pPr>
        <w:spacing w:line="440" w:lineRule="exact"/>
        <w:rPr>
          <w:sz w:val="28"/>
        </w:rPr>
      </w:pPr>
      <w:r>
        <w:rPr>
          <w:rFonts w:hint="eastAsia"/>
          <w:sz w:val="28"/>
        </w:rPr>
        <w:t>（4）服务的井然有序可减少客户的抱怨，从而提高客户满意度及信任度。</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349885</wp:posOffset>
                </wp:positionV>
                <wp:extent cx="5105400" cy="1161415"/>
                <wp:effectExtent l="6350" t="6350" r="12700" b="13335"/>
                <wp:wrapNone/>
                <wp:docPr id="12" name="圆角矩形 12"/>
                <wp:cNvGraphicFramePr/>
                <a:graphic xmlns:a="http://schemas.openxmlformats.org/drawingml/2006/main">
                  <a:graphicData uri="http://schemas.microsoft.com/office/word/2010/wordprocessingShape">
                    <wps:wsp>
                      <wps:cNvSpPr/>
                      <wps:spPr>
                        <a:xfrm>
                          <a:off x="0" y="0"/>
                          <a:ext cx="5105400" cy="116141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440" w:lineRule="exact"/>
                              <w:rPr>
                                <w:rFonts w:hint="eastAsia"/>
                                <w:sz w:val="28"/>
                                <w:lang w:eastAsia="zh-CN"/>
                              </w:rPr>
                            </w:pPr>
                            <w:r>
                              <w:rPr>
                                <w:rFonts w:hint="eastAsia"/>
                                <w:sz w:val="28"/>
                              </w:rPr>
                              <w:t>预约服务流程分4S店主动预约客户和客户主动预约两种</w:t>
                            </w:r>
                            <w:r>
                              <w:rPr>
                                <w:rFonts w:hint="eastAsia"/>
                                <w:sz w:val="28"/>
                                <w:lang w:eastAsia="zh-CN"/>
                              </w:rPr>
                              <w:t>：</w:t>
                            </w:r>
                          </w:p>
                          <w:p>
                            <w:pPr>
                              <w:spacing w:line="440" w:lineRule="exact"/>
                              <w:rPr>
                                <w:rFonts w:hint="eastAsia"/>
                                <w:sz w:val="28"/>
                                <w:lang w:eastAsia="zh-CN"/>
                              </w:rPr>
                            </w:pPr>
                            <w:r>
                              <w:rPr>
                                <w:rFonts w:hint="eastAsia"/>
                                <w:sz w:val="28"/>
                                <w:lang w:eastAsia="zh-CN"/>
                              </w:rPr>
                              <w:t>整个预约服务的操作步骤共分五步，分别是：预约</w:t>
                            </w:r>
                            <w:r>
                              <w:rPr>
                                <w:rFonts w:hint="eastAsia"/>
                                <w:sz w:val="28"/>
                                <w:u w:val="single"/>
                                <w:lang w:val="en-US" w:eastAsia="zh-CN"/>
                              </w:rPr>
                              <w:t xml:space="preserve">       </w:t>
                            </w:r>
                            <w:r>
                              <w:rPr>
                                <w:rFonts w:hint="eastAsia"/>
                                <w:sz w:val="28"/>
                                <w:lang w:eastAsia="zh-CN"/>
                              </w:rPr>
                              <w:t>、电话预约、</w:t>
                            </w:r>
                            <w:r>
                              <w:rPr>
                                <w:rFonts w:hint="eastAsia"/>
                                <w:sz w:val="28"/>
                                <w:u w:val="single"/>
                                <w:lang w:val="en-US" w:eastAsia="zh-CN"/>
                              </w:rPr>
                              <w:t xml:space="preserve">         </w:t>
                            </w:r>
                            <w:r>
                              <w:rPr>
                                <w:rFonts w:hint="eastAsia"/>
                                <w:sz w:val="28"/>
                                <w:lang w:eastAsia="zh-CN"/>
                              </w:rPr>
                              <w:t>、预约前一日准备、预约当日执行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3pt;margin-top:27.55pt;height:91.45pt;width:402pt;z-index:251660288;v-text-anchor:middle;mso-width-relative:page;mso-height-relative:page;" fillcolor="#FFFFFF [3201]" filled="t" stroked="t" coordsize="21600,21600" arcsize="0.166666666666667" o:gfxdata="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pJfvNYAAAAIAQAADwAA&#10;AAAAAAABACAAAAAiAAAAZHJzL2Rvd25yZXYueG1sUEsBAhQAFAAAAAgAh07iQFW4+PKKAgAADQUA&#10;AA4AAAAAAAAAAQAgAAAAJQEAAGRycy9lMm9Eb2MueG1sUEsFBgAAAAAGAAYAWQEAACEGAAAAAA==&#10;">
                <v:fill on="t" focussize="0,0"/>
                <v:stroke weight="1pt" color="#70AD47 [3209]" miterlimit="8" joinstyle="miter"/>
                <v:imagedata o:title=""/>
                <o:lock v:ext="edit" aspectratio="f"/>
                <v:textbox>
                  <w:txbxContent>
                    <w:p>
                      <w:pPr>
                        <w:spacing w:line="440" w:lineRule="exact"/>
                        <w:rPr>
                          <w:rFonts w:hint="eastAsia"/>
                          <w:sz w:val="28"/>
                          <w:lang w:eastAsia="zh-CN"/>
                        </w:rPr>
                      </w:pPr>
                      <w:r>
                        <w:rPr>
                          <w:rFonts w:hint="eastAsia"/>
                          <w:sz w:val="28"/>
                        </w:rPr>
                        <w:t>预约服务流程分4S店主动预约客户和客户主动预约两种</w:t>
                      </w:r>
                      <w:r>
                        <w:rPr>
                          <w:rFonts w:hint="eastAsia"/>
                          <w:sz w:val="28"/>
                          <w:lang w:eastAsia="zh-CN"/>
                        </w:rPr>
                        <w:t>：</w:t>
                      </w:r>
                    </w:p>
                    <w:p>
                      <w:pPr>
                        <w:spacing w:line="440" w:lineRule="exact"/>
                        <w:rPr>
                          <w:rFonts w:hint="eastAsia"/>
                          <w:sz w:val="28"/>
                          <w:lang w:eastAsia="zh-CN"/>
                        </w:rPr>
                      </w:pPr>
                      <w:r>
                        <w:rPr>
                          <w:rFonts w:hint="eastAsia"/>
                          <w:sz w:val="28"/>
                          <w:lang w:eastAsia="zh-CN"/>
                        </w:rPr>
                        <w:t>整个预约服务的操作步骤共分五步，分别是：预约</w:t>
                      </w:r>
                      <w:r>
                        <w:rPr>
                          <w:rFonts w:hint="eastAsia"/>
                          <w:sz w:val="28"/>
                          <w:u w:val="single"/>
                          <w:lang w:val="en-US" w:eastAsia="zh-CN"/>
                        </w:rPr>
                        <w:t xml:space="preserve">       </w:t>
                      </w:r>
                      <w:r>
                        <w:rPr>
                          <w:rFonts w:hint="eastAsia"/>
                          <w:sz w:val="28"/>
                          <w:lang w:eastAsia="zh-CN"/>
                        </w:rPr>
                        <w:t>、电话预约、</w:t>
                      </w:r>
                      <w:r>
                        <w:rPr>
                          <w:rFonts w:hint="eastAsia"/>
                          <w:sz w:val="28"/>
                          <w:u w:val="single"/>
                          <w:lang w:val="en-US" w:eastAsia="zh-CN"/>
                        </w:rPr>
                        <w:t xml:space="preserve">         </w:t>
                      </w:r>
                      <w:r>
                        <w:rPr>
                          <w:rFonts w:hint="eastAsia"/>
                          <w:sz w:val="28"/>
                          <w:lang w:eastAsia="zh-CN"/>
                        </w:rPr>
                        <w:t>、预约前一日准备、预约当日执行</w:t>
                      </w:r>
                    </w:p>
                  </w:txbxContent>
                </v:textbox>
              </v:roundrect>
            </w:pict>
          </mc:Fallback>
        </mc:AlternateContent>
      </w:r>
      <w:r>
        <w:rPr>
          <w:rFonts w:hint="eastAsia"/>
          <w:sz w:val="28"/>
        </w:rPr>
        <w:t>（三）预约服务流程：</w:t>
      </w:r>
    </w:p>
    <w:p>
      <w:pPr>
        <w:widowControl/>
        <w:jc w:val="left"/>
        <w:rPr>
          <w:rFonts w:ascii="宋体" w:hAnsi="宋体" w:eastAsia="宋体" w:cs="宋体"/>
          <w:kern w:val="0"/>
          <w:sz w:val="24"/>
          <w:szCs w:val="24"/>
        </w:rPr>
      </w:pPr>
    </w:p>
    <w:p>
      <w:pPr>
        <w:spacing w:line="276" w:lineRule="auto"/>
        <w:ind w:firstLine="420" w:firstLineChars="150"/>
        <w:rPr>
          <w:sz w:val="28"/>
        </w:rPr>
      </w:pPr>
    </w:p>
    <w:p>
      <w:pPr>
        <w:spacing w:line="276" w:lineRule="auto"/>
        <w:ind w:firstLine="420" w:firstLineChars="150"/>
        <w:rPr>
          <w:sz w:val="28"/>
        </w:rPr>
      </w:pPr>
    </w:p>
    <w:p>
      <w:pPr>
        <w:spacing w:line="320" w:lineRule="exact"/>
        <w:rPr>
          <w:sz w:val="28"/>
        </w:rPr>
      </w:pPr>
    </w:p>
    <w:p>
      <w:pPr>
        <w:spacing w:line="440" w:lineRule="exact"/>
        <w:ind w:firstLine="420" w:firstLineChars="150"/>
        <w:rPr>
          <w:sz w:val="28"/>
        </w:rPr>
      </w:pPr>
      <w:r>
        <w:rPr>
          <w:rFonts w:hint="eastAsia"/>
          <w:sz w:val="28"/>
        </w:rPr>
        <w:t>（四）预约一般通过电话来完成，电话预约的执行要</w:t>
      </w:r>
      <w:r>
        <w:rPr>
          <w:rFonts w:hint="eastAsia"/>
          <w:sz w:val="28"/>
          <w:lang w:val="en-US" w:eastAsia="zh-CN"/>
        </w:rPr>
        <w:t>求有哪些？</w:t>
      </w:r>
    </w:p>
    <w:p>
      <w:pPr>
        <w:spacing w:line="440" w:lineRule="exact"/>
        <w:ind w:firstLine="420" w:firstLineChars="150"/>
        <w:rPr>
          <w:sz w:val="28"/>
          <w:u w:val="single"/>
        </w:rPr>
      </w:pPr>
      <w:r>
        <w:rPr>
          <w:rFonts w:hint="eastAsia"/>
          <w:sz w:val="28"/>
          <w:u w:val="single"/>
        </w:rPr>
        <w:t xml:space="preserve">                                                        </w:t>
      </w:r>
    </w:p>
    <w:p>
      <w:pPr>
        <w:spacing w:line="440" w:lineRule="exact"/>
        <w:ind w:firstLine="420" w:firstLineChars="150"/>
        <w:rPr>
          <w:sz w:val="28"/>
          <w:u w:val="single"/>
        </w:rPr>
      </w:pPr>
      <w:r>
        <w:rPr>
          <w:rFonts w:hint="eastAsia"/>
          <w:sz w:val="28"/>
          <w:u w:val="single"/>
        </w:rPr>
        <w:t xml:space="preserve">                                                        </w:t>
      </w:r>
    </w:p>
    <w:p>
      <w:pPr>
        <w:spacing w:line="440" w:lineRule="exact"/>
        <w:ind w:firstLine="420" w:firstLineChars="150"/>
        <w:rPr>
          <w:sz w:val="28"/>
        </w:rPr>
      </w:pPr>
      <w:r>
        <w:rPr>
          <w:rFonts w:hint="eastAsia"/>
          <w:sz w:val="28"/>
          <w:u w:val="single"/>
        </w:rPr>
        <w:t xml:space="preserve">                                                        </w:t>
      </w:r>
    </w:p>
    <w:p>
      <w:pPr>
        <w:spacing w:line="440" w:lineRule="exact"/>
        <w:ind w:firstLine="422" w:firstLineChars="150"/>
        <w:rPr>
          <w:b/>
          <w:sz w:val="28"/>
        </w:rPr>
      </w:pPr>
      <w:r>
        <w:rPr>
          <w:rFonts w:hint="eastAsia"/>
          <w:b/>
          <w:sz w:val="28"/>
        </w:rPr>
        <w:t>四、计划决策</w:t>
      </w:r>
    </w:p>
    <w:p>
      <w:pPr>
        <w:spacing w:line="360" w:lineRule="auto"/>
        <w:ind w:firstLine="360" w:firstLineChars="150"/>
        <w:rPr>
          <w:sz w:val="24"/>
        </w:rPr>
      </w:pPr>
      <w:r>
        <w:rPr>
          <w:rFonts w:hint="eastAsia"/>
          <w:sz w:val="24"/>
        </w:rPr>
        <w:t>（一）各小组学习、思考和讨论解决问题的</w:t>
      </w:r>
      <w:r>
        <w:rPr>
          <w:rFonts w:hint="eastAsia"/>
          <w:sz w:val="24"/>
          <w:lang w:val="en-US" w:eastAsia="zh-CN"/>
        </w:rPr>
        <w:t>绘制客户主动预约的服务流程图</w:t>
      </w:r>
      <w:r>
        <w:rPr>
          <w:rFonts w:hint="eastAsia"/>
          <w:sz w:val="24"/>
        </w:rPr>
        <w:t>。</w:t>
      </w:r>
    </w:p>
    <w:p>
      <w:pPr>
        <w:spacing w:line="440" w:lineRule="exact"/>
        <w:ind w:firstLine="420" w:firstLineChars="150"/>
        <w:rPr>
          <w:sz w:val="28"/>
        </w:rPr>
      </w:pPr>
      <w:r>
        <w:rPr>
          <w:rFonts w:hint="eastAsia"/>
          <w:sz w:val="28"/>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24765</wp:posOffset>
                </wp:positionV>
                <wp:extent cx="5105400" cy="1917065"/>
                <wp:effectExtent l="6350" t="6350" r="12700" b="19685"/>
                <wp:wrapNone/>
                <wp:docPr id="13" name="圆角矩形 13"/>
                <wp:cNvGraphicFramePr/>
                <a:graphic xmlns:a="http://schemas.openxmlformats.org/drawingml/2006/main">
                  <a:graphicData uri="http://schemas.microsoft.com/office/word/2010/wordprocessingShape">
                    <wps:wsp>
                      <wps:cNvSpPr/>
                      <wps:spPr>
                        <a:xfrm>
                          <a:off x="0" y="0"/>
                          <a:ext cx="5105400" cy="19170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p>
                            <w:pPr>
                              <w:jc w:val="center"/>
                            </w:pP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25pt;margin-top:1.95pt;height:150.95pt;width:402pt;z-index:251661312;v-text-anchor:middle;mso-width-relative:page;mso-height-relative:page;" fillcolor="#FFFFFF [3201]" filled="t" stroked="t" coordsize="21600,21600" arcsize="0.166666666666667" o:gfxdata="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DTdkzVAAAACAEAAA8A&#10;AAAAAAAAAQAgAAAAIgAAAGRycy9kb3ducmV2LnhtbFBLAQIUABQAAAAIAIdO4kB/8VYRjAIAAA0F&#10;AAAOAAAAAAAAAAEAIAAAACQBAABkcnMvZTJvRG9jLnhtbFBLBQYAAAAABgAGAFkBAAAiBgAAAAA=&#10;">
                <v:fill on="t" focussize="0,0"/>
                <v:stroke weight="1pt" color="#70AD47 [3209]" miterlimit="8" joinstyle="miter"/>
                <v:imagedata o:title=""/>
                <o:lock v:ext="edit" aspectratio="f"/>
                <v:textbox>
                  <w:txbxContent>
                    <w:p>
                      <w:pPr>
                        <w:jc w:val="center"/>
                      </w:pPr>
                    </w:p>
                    <w:p>
                      <w:pPr>
                        <w:jc w:val="center"/>
                      </w:pPr>
                    </w:p>
                    <w:p>
                      <w:pPr>
                        <w:jc w:val="center"/>
                      </w:pPr>
                    </w:p>
                    <w:p>
                      <w:pPr>
                        <w:jc w:val="center"/>
                      </w:pPr>
                    </w:p>
                  </w:txbxContent>
                </v:textbox>
              </v:roundrect>
            </w:pict>
          </mc:Fallback>
        </mc:AlternateContent>
      </w:r>
    </w:p>
    <w:p>
      <w:pPr>
        <w:spacing w:line="440" w:lineRule="exact"/>
        <w:ind w:firstLine="420" w:firstLineChars="150"/>
        <w:rPr>
          <w:sz w:val="28"/>
        </w:rPr>
      </w:pPr>
    </w:p>
    <w:p>
      <w:pPr>
        <w:spacing w:line="440" w:lineRule="exact"/>
        <w:ind w:firstLine="420" w:firstLineChars="150"/>
        <w:rPr>
          <w:sz w:val="28"/>
        </w:rPr>
      </w:pPr>
    </w:p>
    <w:p>
      <w:pPr>
        <w:spacing w:line="440" w:lineRule="exact"/>
        <w:ind w:firstLine="420" w:firstLineChars="150"/>
        <w:rPr>
          <w:sz w:val="28"/>
        </w:rPr>
      </w:pPr>
    </w:p>
    <w:p>
      <w:pPr>
        <w:spacing w:line="440" w:lineRule="exact"/>
        <w:ind w:firstLine="420" w:firstLineChars="150"/>
        <w:rPr>
          <w:sz w:val="28"/>
        </w:rPr>
      </w:pPr>
    </w:p>
    <w:p>
      <w:pPr>
        <w:spacing w:line="360" w:lineRule="auto"/>
        <w:ind w:firstLine="360" w:firstLineChars="150"/>
        <w:rPr>
          <w:sz w:val="24"/>
        </w:rPr>
      </w:pPr>
    </w:p>
    <w:p>
      <w:pPr>
        <w:spacing w:line="360" w:lineRule="auto"/>
        <w:ind w:firstLine="360" w:firstLineChars="150"/>
        <w:rPr>
          <w:rFonts w:hint="eastAsia"/>
          <w:sz w:val="24"/>
        </w:rPr>
      </w:pPr>
    </w:p>
    <w:p>
      <w:pPr>
        <w:spacing w:line="360" w:lineRule="auto"/>
        <w:ind w:firstLine="360" w:firstLineChars="150"/>
        <w:rPr>
          <w:sz w:val="24"/>
        </w:rPr>
      </w:pPr>
      <w:r>
        <w:rPr>
          <w:rFonts w:hint="eastAsia"/>
          <w:sz w:val="24"/>
        </w:rPr>
        <w:t>（二）各小组对其他组的工作计划进行互评、教师总结。各小组根据教师和各组的评价进行方案优化。</w:t>
      </w:r>
    </w:p>
    <w:p>
      <w:pPr>
        <w:spacing w:line="440" w:lineRule="exact"/>
        <w:ind w:firstLine="315" w:firstLineChars="150"/>
        <w:rPr>
          <w:sz w:val="28"/>
        </w:rPr>
      </w:pPr>
      <w:r>
        <w:drawing>
          <wp:anchor distT="0" distB="0" distL="114300" distR="114300" simplePos="0" relativeHeight="251664384" behindDoc="0" locked="0" layoutInCell="1" allowOverlap="1">
            <wp:simplePos x="0" y="0"/>
            <wp:positionH relativeFrom="column">
              <wp:posOffset>82550</wp:posOffset>
            </wp:positionH>
            <wp:positionV relativeFrom="paragraph">
              <wp:posOffset>113665</wp:posOffset>
            </wp:positionV>
            <wp:extent cx="342900" cy="342900"/>
            <wp:effectExtent l="0" t="0" r="0" b="0"/>
            <wp:wrapNone/>
            <wp:docPr id="6146" name="图片 30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30826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42900" cy="342900"/>
                    </a:xfrm>
                    <a:prstGeom prst="rect">
                      <a:avLst/>
                    </a:prstGeom>
                    <a:noFill/>
                  </pic:spPr>
                </pic:pic>
              </a:graphicData>
            </a:graphic>
          </wp:anchor>
        </w:drawing>
      </w:r>
      <w:r>
        <w:drawing>
          <wp:anchor distT="0" distB="0" distL="114300" distR="114300" simplePos="0" relativeHeight="251663360" behindDoc="0" locked="0" layoutInCell="1" allowOverlap="1">
            <wp:simplePos x="0" y="0"/>
            <wp:positionH relativeFrom="column">
              <wp:posOffset>635</wp:posOffset>
            </wp:positionH>
            <wp:positionV relativeFrom="paragraph">
              <wp:posOffset>95250</wp:posOffset>
            </wp:positionV>
            <wp:extent cx="5036820" cy="1568450"/>
            <wp:effectExtent l="9525" t="9525" r="20955" b="22225"/>
            <wp:wrapNone/>
            <wp:docPr id="1"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 name="table"/>
                    <pic:cNvPicPr>
                      <a:picLocks noGrp="1"/>
                    </pic:cNvPicPr>
                  </pic:nvPicPr>
                  <pic:blipFill>
                    <a:blip r:embed="rId5"/>
                    <a:stretch>
                      <a:fillRect/>
                    </a:stretch>
                  </pic:blipFill>
                  <pic:spPr>
                    <a:xfrm>
                      <a:off x="0" y="0"/>
                      <a:ext cx="5036820" cy="1568450"/>
                    </a:xfrm>
                    <a:prstGeom prst="rect">
                      <a:avLst/>
                    </a:prstGeom>
                    <a:ln>
                      <a:solidFill>
                        <a:schemeClr val="tx1"/>
                      </a:solidFill>
                    </a:ln>
                  </pic:spPr>
                </pic:pic>
              </a:graphicData>
            </a:graphic>
          </wp:anchor>
        </w:drawing>
      </w:r>
    </w:p>
    <w:p>
      <w:pPr>
        <w:spacing w:line="440" w:lineRule="exact"/>
        <w:ind w:firstLine="420" w:firstLineChars="150"/>
        <w:rPr>
          <w:sz w:val="28"/>
        </w:rPr>
      </w:pPr>
    </w:p>
    <w:p>
      <w:pPr>
        <w:spacing w:line="440" w:lineRule="exact"/>
        <w:rPr>
          <w:rFonts w:hint="eastAsia"/>
          <w:sz w:val="28"/>
        </w:rPr>
      </w:pPr>
    </w:p>
    <w:p>
      <w:pPr>
        <w:spacing w:line="440" w:lineRule="exact"/>
        <w:rPr>
          <w:rFonts w:hint="eastAsia"/>
          <w:sz w:val="28"/>
        </w:rPr>
      </w:pPr>
    </w:p>
    <w:p>
      <w:pPr>
        <w:spacing w:line="440" w:lineRule="exact"/>
        <w:rPr>
          <w:sz w:val="28"/>
        </w:rPr>
      </w:pPr>
    </w:p>
    <w:p>
      <w:pPr>
        <w:spacing w:line="440" w:lineRule="exact"/>
        <w:ind w:firstLine="422" w:firstLineChars="150"/>
        <w:rPr>
          <w:rFonts w:hint="eastAsia"/>
          <w:b/>
          <w:sz w:val="28"/>
        </w:rPr>
      </w:pPr>
    </w:p>
    <w:p>
      <w:pPr>
        <w:spacing w:line="440" w:lineRule="exact"/>
        <w:rPr>
          <w:rFonts w:hint="eastAsia"/>
          <w:b/>
          <w:sz w:val="28"/>
        </w:rPr>
      </w:pPr>
    </w:p>
    <w:p>
      <w:pPr>
        <w:spacing w:line="440" w:lineRule="exact"/>
        <w:rPr>
          <w:b/>
          <w:sz w:val="28"/>
        </w:rPr>
      </w:pPr>
      <w:r>
        <w:rPr>
          <w:rFonts w:hint="eastAsia"/>
          <w:b/>
          <w:sz w:val="28"/>
        </w:rPr>
        <w:t>五、任务实施</w:t>
      </w:r>
    </w:p>
    <w:p>
      <w:pPr>
        <w:spacing w:line="440" w:lineRule="exact"/>
        <w:rPr>
          <w:rFonts w:hint="default" w:eastAsiaTheme="minorEastAsia"/>
          <w:sz w:val="28"/>
          <w:lang w:val="en-US" w:eastAsia="zh-CN"/>
        </w:rPr>
      </w:pPr>
      <w:r>
        <w:rPr>
          <w:rFonts w:hint="eastAsia"/>
          <w:sz w:val="28"/>
        </w:rPr>
        <w:t>（一）分组进行</w:t>
      </w:r>
      <w:r>
        <w:rPr>
          <w:rFonts w:hint="eastAsia"/>
          <w:sz w:val="28"/>
          <w:lang w:val="en-US" w:eastAsia="zh-CN"/>
        </w:rPr>
        <w:t>客户预约技能训练</w:t>
      </w:r>
    </w:p>
    <w:p>
      <w:pPr>
        <w:spacing w:line="440" w:lineRule="exact"/>
        <w:rPr>
          <w:rFonts w:hint="eastAsia"/>
          <w:sz w:val="28"/>
        </w:rPr>
      </w:pPr>
      <w:r>
        <w:rPr>
          <w:rFonts w:hint="eastAsia"/>
          <w:sz w:val="28"/>
        </w:rPr>
        <w:t xml:space="preserve"> </w:t>
      </w:r>
    </w:p>
    <w:tbl>
      <w:tblPr>
        <w:tblStyle w:val="9"/>
        <w:tblW w:w="9040" w:type="dxa"/>
        <w:tblCellSpacing w:w="0" w:type="dxa"/>
        <w:tblInd w:w="15" w:type="dxa"/>
        <w:shd w:val="clear" w:color="auto" w:fill="auto"/>
        <w:tblLayout w:type="autofit"/>
        <w:tblCellMar>
          <w:top w:w="0" w:type="dxa"/>
          <w:left w:w="0" w:type="dxa"/>
          <w:bottom w:w="0" w:type="dxa"/>
          <w:right w:w="0" w:type="dxa"/>
        </w:tblCellMar>
      </w:tblPr>
      <w:tblGrid>
        <w:gridCol w:w="1760"/>
        <w:gridCol w:w="6780"/>
        <w:gridCol w:w="500"/>
      </w:tblGrid>
      <w:tr>
        <w:tblPrEx>
          <w:shd w:val="clear" w:color="auto" w:fill="auto"/>
          <w:tblCellMar>
            <w:top w:w="0" w:type="dxa"/>
            <w:left w:w="0" w:type="dxa"/>
            <w:bottom w:w="0" w:type="dxa"/>
            <w:right w:w="0" w:type="dxa"/>
          </w:tblCellMar>
        </w:tblPrEx>
        <w:trPr>
          <w:trHeight w:val="400" w:hRule="atLeast"/>
          <w:tblCellSpacing w:w="0" w:type="dxa"/>
        </w:trPr>
        <w:tc>
          <w:tcPr>
            <w:tcW w:w="176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center"/>
          </w:tcPr>
          <w:p>
            <w:pPr>
              <w:pStyle w:val="8"/>
              <w:keepNext w:val="0"/>
              <w:keepLines w:val="0"/>
              <w:widowControl/>
              <w:suppressLineNumbers w:val="0"/>
            </w:pPr>
            <w:r>
              <w:rPr>
                <w:rFonts w:ascii="等线" w:hAnsi="等线" w:eastAsia="等线" w:cs="等线"/>
                <w:color w:val="000000"/>
                <w:sz w:val="18"/>
                <w:szCs w:val="18"/>
              </w:rPr>
              <w:t>判断题</w:t>
            </w:r>
          </w:p>
        </w:tc>
        <w:tc>
          <w:tcPr>
            <w:tcW w:w="728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center"/>
          </w:tcPr>
          <w:p>
            <w:pPr>
              <w:pStyle w:val="8"/>
              <w:keepNext w:val="0"/>
              <w:keepLines w:val="0"/>
              <w:widowControl/>
              <w:suppressLineNumbers w:val="0"/>
            </w:pPr>
            <w:r>
              <w:rPr>
                <w:rFonts w:hint="default" w:ascii="等线" w:hAnsi="等线" w:eastAsia="等线" w:cs="等线"/>
                <w:color w:val="000000"/>
                <w:sz w:val="18"/>
                <w:szCs w:val="18"/>
              </w:rPr>
              <w:t>下面说法正确的画“√”，错误的画“×”</w:t>
            </w:r>
          </w:p>
        </w:tc>
      </w:tr>
      <w:tr>
        <w:tblPrEx>
          <w:shd w:val="clear" w:color="auto" w:fill="auto"/>
          <w:tblCellMar>
            <w:top w:w="0" w:type="dxa"/>
            <w:left w:w="0" w:type="dxa"/>
            <w:bottom w:w="0" w:type="dxa"/>
            <w:right w:w="0" w:type="dxa"/>
          </w:tblCellMar>
        </w:tblPrEx>
        <w:trPr>
          <w:trHeight w:val="460" w:hRule="atLeast"/>
          <w:tblCellSpacing w:w="0" w:type="dxa"/>
        </w:trPr>
        <w:tc>
          <w:tcPr>
            <w:tcW w:w="854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1. 车辆维修接待是汽车维修企业经营管理中的一个重要的岗位。</w:t>
            </w:r>
          </w:p>
        </w:tc>
        <w:tc>
          <w:tcPr>
            <w:tcW w:w="48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400" w:hRule="atLeast"/>
          <w:tblCellSpacing w:w="0" w:type="dxa"/>
        </w:trPr>
        <w:tc>
          <w:tcPr>
            <w:tcW w:w="854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2. 客户预约一般通过电话完成。</w:t>
            </w:r>
          </w:p>
        </w:tc>
        <w:tc>
          <w:tcPr>
            <w:tcW w:w="48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440" w:hRule="atLeast"/>
          <w:tblCellSpacing w:w="0" w:type="dxa"/>
        </w:trPr>
        <w:tc>
          <w:tcPr>
            <w:tcW w:w="854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3. 整个预约服务的操作步骤共分四步，分别是：电话预约、预约确认、预约前一日准备、预约当日执行。</w:t>
            </w:r>
          </w:p>
        </w:tc>
        <w:tc>
          <w:tcPr>
            <w:tcW w:w="48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400" w:hRule="atLeast"/>
          <w:tblCellSpacing w:w="0" w:type="dxa"/>
        </w:trPr>
        <w:tc>
          <w:tcPr>
            <w:tcW w:w="854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4. 在预约当日准备也不迟。</w:t>
            </w:r>
          </w:p>
        </w:tc>
        <w:tc>
          <w:tcPr>
            <w:tcW w:w="48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320" w:hRule="atLeast"/>
          <w:tblCellSpacing w:w="0" w:type="dxa"/>
        </w:trPr>
        <w:tc>
          <w:tcPr>
            <w:tcW w:w="854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5. 打电话预约与客户不是面对面，不需要面带微笑。</w:t>
            </w:r>
          </w:p>
        </w:tc>
        <w:tc>
          <w:tcPr>
            <w:tcW w:w="48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320" w:hRule="atLeast"/>
          <w:tblCellSpacing w:w="0" w:type="dxa"/>
        </w:trPr>
        <w:tc>
          <w:tcPr>
            <w:tcW w:w="854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6. 预约客户时总是以亲切的态度和令人愉快的声音问候客户。</w:t>
            </w:r>
          </w:p>
        </w:tc>
        <w:tc>
          <w:tcPr>
            <w:tcW w:w="48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 </w:t>
            </w:r>
          </w:p>
        </w:tc>
      </w:tr>
      <w:tr>
        <w:tblPrEx>
          <w:tblCellMar>
            <w:top w:w="0" w:type="dxa"/>
            <w:left w:w="0" w:type="dxa"/>
            <w:bottom w:w="0" w:type="dxa"/>
            <w:right w:w="0" w:type="dxa"/>
          </w:tblCellMar>
        </w:tblPrEx>
        <w:trPr>
          <w:trHeight w:val="320" w:hRule="atLeast"/>
          <w:tblCellSpacing w:w="0" w:type="dxa"/>
        </w:trPr>
        <w:tc>
          <w:tcPr>
            <w:tcW w:w="854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7. 预约服务可提高企业的场地、人员、设备的利用率。</w:t>
            </w:r>
          </w:p>
        </w:tc>
        <w:tc>
          <w:tcPr>
            <w:tcW w:w="48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 </w:t>
            </w:r>
          </w:p>
        </w:tc>
      </w:tr>
      <w:tr>
        <w:tblPrEx>
          <w:tblCellMar>
            <w:top w:w="0" w:type="dxa"/>
            <w:left w:w="0" w:type="dxa"/>
            <w:bottom w:w="0" w:type="dxa"/>
            <w:right w:w="0" w:type="dxa"/>
          </w:tblCellMar>
        </w:tblPrEx>
        <w:trPr>
          <w:trHeight w:val="320" w:hRule="atLeast"/>
          <w:tblCellSpacing w:w="0" w:type="dxa"/>
        </w:trPr>
        <w:tc>
          <w:tcPr>
            <w:tcW w:w="854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8. 预约服务不能使客户减少非维修等待时间。</w:t>
            </w:r>
          </w:p>
        </w:tc>
        <w:tc>
          <w:tcPr>
            <w:tcW w:w="48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 </w:t>
            </w:r>
          </w:p>
        </w:tc>
      </w:tr>
      <w:tr>
        <w:tblPrEx>
          <w:tblCellMar>
            <w:top w:w="0" w:type="dxa"/>
            <w:left w:w="0" w:type="dxa"/>
            <w:bottom w:w="0" w:type="dxa"/>
            <w:right w:w="0" w:type="dxa"/>
          </w:tblCellMar>
        </w:tblPrEx>
        <w:trPr>
          <w:trHeight w:val="360" w:hRule="atLeast"/>
          <w:tblCellSpacing w:w="0" w:type="dxa"/>
        </w:trPr>
        <w:tc>
          <w:tcPr>
            <w:tcW w:w="854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9. 预约服务流程分4S店主动预约客户和客户主动预约两种。</w:t>
            </w:r>
          </w:p>
        </w:tc>
        <w:tc>
          <w:tcPr>
            <w:tcW w:w="48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 </w:t>
            </w:r>
          </w:p>
        </w:tc>
      </w:tr>
      <w:tr>
        <w:tblPrEx>
          <w:tblCellMar>
            <w:top w:w="0" w:type="dxa"/>
            <w:left w:w="0" w:type="dxa"/>
            <w:bottom w:w="0" w:type="dxa"/>
            <w:right w:w="0" w:type="dxa"/>
          </w:tblCellMar>
        </w:tblPrEx>
        <w:trPr>
          <w:trHeight w:val="800" w:hRule="atLeast"/>
          <w:tblCellSpacing w:w="0" w:type="dxa"/>
        </w:trPr>
        <w:tc>
          <w:tcPr>
            <w:tcW w:w="8540" w:type="dxa"/>
            <w:gridSpan w:val="2"/>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10. 预约日期前一日打电话和客户确认到店时间，需根据客户的实际情况及时调整通话技巧。</w:t>
            </w:r>
          </w:p>
        </w:tc>
        <w:tc>
          <w:tcPr>
            <w:tcW w:w="480" w:type="dxa"/>
            <w:tcBorders>
              <w:top w:val="single" w:color="000000" w:sz="6" w:space="0"/>
              <w:left w:val="single" w:color="000000" w:sz="6" w:space="0"/>
              <w:bottom w:val="single" w:color="000000" w:sz="6" w:space="0"/>
              <w:right w:val="single" w:color="000000" w:sz="6" w:space="0"/>
            </w:tcBorders>
            <w:shd w:val="clear" w:color="auto" w:fill="auto"/>
            <w:tcMar>
              <w:left w:w="93" w:type="dxa"/>
              <w:right w:w="93" w:type="dxa"/>
            </w:tcMar>
            <w:vAlign w:val="top"/>
          </w:tcPr>
          <w:p>
            <w:pPr>
              <w:pStyle w:val="8"/>
              <w:keepNext w:val="0"/>
              <w:keepLines w:val="0"/>
              <w:widowControl/>
              <w:suppressLineNumbers w:val="0"/>
            </w:pPr>
            <w:r>
              <w:rPr>
                <w:rFonts w:hint="default" w:ascii="等线" w:hAnsi="等线" w:eastAsia="等线" w:cs="等线"/>
                <w:color w:val="000000"/>
                <w:sz w:val="18"/>
                <w:szCs w:val="18"/>
              </w:rPr>
              <w:t> </w:t>
            </w:r>
          </w:p>
        </w:tc>
      </w:tr>
    </w:tbl>
    <w:p>
      <w:pPr>
        <w:widowControl/>
        <w:jc w:val="left"/>
        <w:rPr>
          <w:rFonts w:ascii="宋体" w:hAnsi="宋体" w:eastAsia="宋体" w:cs="宋体"/>
          <w:kern w:val="0"/>
          <w:sz w:val="24"/>
          <w:szCs w:val="24"/>
        </w:rPr>
      </w:pPr>
    </w:p>
    <w:p>
      <w:pPr>
        <w:spacing w:line="440" w:lineRule="exact"/>
        <w:rPr>
          <w:b/>
          <w:sz w:val="28"/>
        </w:rPr>
      </w:pPr>
      <w:r>
        <w:rPr>
          <w:rFonts w:hint="eastAsia"/>
          <w:b/>
          <w:sz w:val="28"/>
        </w:rPr>
        <w:t>六、任务总结与评价</w:t>
      </w:r>
    </w:p>
    <w:p>
      <w:pPr>
        <w:spacing w:line="440" w:lineRule="exact"/>
        <w:ind w:firstLine="555"/>
        <w:rPr>
          <w:sz w:val="28"/>
        </w:rPr>
      </w:pPr>
      <w:r>
        <w:rPr>
          <w:rFonts w:hint="eastAsia"/>
          <w:sz w:val="28"/>
        </w:rPr>
        <w:t>1.各小组进行最终的检查和“6S”管理</w:t>
      </w:r>
    </w:p>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662336" behindDoc="0" locked="0" layoutInCell="1" allowOverlap="1">
                <wp:simplePos x="0" y="0"/>
                <wp:positionH relativeFrom="column">
                  <wp:posOffset>238125</wp:posOffset>
                </wp:positionH>
                <wp:positionV relativeFrom="paragraph">
                  <wp:posOffset>33655</wp:posOffset>
                </wp:positionV>
                <wp:extent cx="5105400" cy="857250"/>
                <wp:effectExtent l="6350" t="6350" r="12700" b="12700"/>
                <wp:wrapNone/>
                <wp:docPr id="17" name="圆角矩形 17"/>
                <wp:cNvGraphicFramePr/>
                <a:graphic xmlns:a="http://schemas.openxmlformats.org/drawingml/2006/main">
                  <a:graphicData uri="http://schemas.microsoft.com/office/word/2010/wordprocessingShape">
                    <wps:wsp>
                      <wps:cNvSpPr/>
                      <wps:spPr>
                        <a:xfrm>
                          <a:off x="0" y="0"/>
                          <a:ext cx="5105400" cy="8572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75pt;margin-top:2.65pt;height:67.5pt;width:402pt;z-index:251662336;v-text-anchor:middle;mso-width-relative:page;mso-height-relative:page;" fillcolor="#FFFFFF [3201]" filled="t" stroked="t" coordsize="21600,21600" arcsize="0.166666666666667" o:gfxdata="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Gi/Uo1gAAAAgBAAAPAAAAAAAAAAEA&#10;IAAAACIAAABkcnMvZG93bnJldi54bWxQSwECFAAUAAAACACHTuJAwfOTxIMCAAABBQAADgAAAAAA&#10;AAABACAAAAAlAQAAZHJzL2Uyb0RvYy54bWxQSwUGAAAAAAYABgBZAQAAGgYAAAAA&#10;">
                <v:fill on="t" focussize="0,0"/>
                <v:stroke weight="1pt" color="#70AD47 [3209]" miterlimit="8" joinstyle="miter"/>
                <v:imagedata o:title=""/>
                <o:lock v:ext="edit" aspectratio="f"/>
              </v:roundrect>
            </w:pict>
          </mc:Fallback>
        </mc:AlternateContent>
      </w:r>
    </w:p>
    <w:p>
      <w:pPr>
        <w:spacing w:line="440" w:lineRule="exact"/>
        <w:rPr>
          <w:rFonts w:hint="eastAsia"/>
          <w:sz w:val="28"/>
        </w:rPr>
      </w:pPr>
    </w:p>
    <w:p>
      <w:pPr>
        <w:spacing w:line="440" w:lineRule="exact"/>
        <w:rPr>
          <w:sz w:val="28"/>
        </w:rPr>
      </w:pPr>
    </w:p>
    <w:p>
      <w:pPr>
        <w:numPr>
          <w:ilvl w:val="0"/>
          <w:numId w:val="1"/>
        </w:numPr>
        <w:spacing w:line="440" w:lineRule="exact"/>
        <w:ind w:firstLine="555"/>
        <w:rPr>
          <w:rFonts w:hint="eastAsia"/>
          <w:sz w:val="28"/>
        </w:rPr>
      </w:pPr>
      <w:r>
        <w:rPr>
          <w:rFonts w:hint="eastAsia"/>
          <w:sz w:val="28"/>
        </w:rPr>
        <w:t>学生填写评价表。</w:t>
      </w:r>
    </w:p>
    <w:p>
      <w:pPr>
        <w:numPr>
          <w:ilvl w:val="0"/>
          <w:numId w:val="0"/>
        </w:numPr>
        <w:spacing w:line="440" w:lineRule="exact"/>
        <w:rPr>
          <w:rFonts w:hint="eastAsia"/>
          <w:sz w:val="28"/>
        </w:rPr>
      </w:pPr>
      <w:r>
        <w:drawing>
          <wp:anchor distT="0" distB="0" distL="114300" distR="114300" simplePos="0" relativeHeight="251665408" behindDoc="0" locked="0" layoutInCell="1" allowOverlap="1">
            <wp:simplePos x="0" y="0"/>
            <wp:positionH relativeFrom="column">
              <wp:posOffset>285750</wp:posOffset>
            </wp:positionH>
            <wp:positionV relativeFrom="paragraph">
              <wp:posOffset>31750</wp:posOffset>
            </wp:positionV>
            <wp:extent cx="4765040" cy="5205095"/>
            <wp:effectExtent l="9525" t="9525" r="26035" b="24130"/>
            <wp:wrapNone/>
            <wp:docPr id="4"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table"/>
                    <pic:cNvPicPr>
                      <a:picLocks noGrp="1"/>
                    </pic:cNvPicPr>
                  </pic:nvPicPr>
                  <pic:blipFill>
                    <a:blip r:embed="rId6"/>
                    <a:stretch>
                      <a:fillRect/>
                    </a:stretch>
                  </pic:blipFill>
                  <pic:spPr>
                    <a:xfrm>
                      <a:off x="0" y="0"/>
                      <a:ext cx="4765040" cy="5205167"/>
                    </a:xfrm>
                    <a:prstGeom prst="rect">
                      <a:avLst/>
                    </a:prstGeom>
                    <a:ln>
                      <a:solidFill>
                        <a:schemeClr val="tx1"/>
                      </a:solidFill>
                    </a:ln>
                  </pic:spPr>
                </pic:pic>
              </a:graphicData>
            </a:graphic>
          </wp:anchor>
        </w:drawing>
      </w:r>
      <w:r>
        <w:drawing>
          <wp:anchor distT="0" distB="0" distL="114300" distR="114300" simplePos="0" relativeHeight="251666432" behindDoc="0" locked="0" layoutInCell="1" allowOverlap="1">
            <wp:simplePos x="0" y="0"/>
            <wp:positionH relativeFrom="column">
              <wp:posOffset>568325</wp:posOffset>
            </wp:positionH>
            <wp:positionV relativeFrom="paragraph">
              <wp:posOffset>50800</wp:posOffset>
            </wp:positionV>
            <wp:extent cx="548005" cy="374650"/>
            <wp:effectExtent l="0" t="0" r="4445" b="6350"/>
            <wp:wrapNone/>
            <wp:docPr id="4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图片 7"/>
                    <pic:cNvPicPr>
                      <a:picLocks noChangeAspect="1" noChangeArrowheads="1"/>
                    </pic:cNvPicPr>
                  </pic:nvPicPr>
                  <pic:blipFill>
                    <a:blip r:embed="rId7">
                      <a:extLst>
                        <a:ext uri="{28A0092B-C50C-407E-A947-70E740481C1C}">
                          <a14:useLocalDpi xmlns:a14="http://schemas.microsoft.com/office/drawing/2010/main" val="0"/>
                        </a:ext>
                      </a:extLst>
                    </a:blip>
                    <a:srcRect t="46123" r="50299" b="11218"/>
                    <a:stretch>
                      <a:fillRect/>
                    </a:stretch>
                  </pic:blipFill>
                  <pic:spPr>
                    <a:xfrm>
                      <a:off x="0" y="0"/>
                      <a:ext cx="548359" cy="374650"/>
                    </a:xfrm>
                    <a:prstGeom prst="rect">
                      <a:avLst/>
                    </a:prstGeom>
                    <a:noFill/>
                  </pic:spPr>
                </pic:pic>
              </a:graphicData>
            </a:graphic>
          </wp:anchor>
        </w:drawing>
      </w:r>
    </w:p>
    <w:p/>
    <w:p/>
    <w:p/>
    <w:p/>
    <w:p/>
    <w:p/>
    <w:p/>
    <w:p/>
    <w:p/>
    <w:p/>
    <w:p/>
    <w:p/>
    <w:p/>
    <w:p/>
    <w:p/>
    <w:p/>
    <w:p/>
    <w:p/>
    <w:p/>
    <w:p/>
    <w:p/>
    <w:p/>
    <w:p/>
    <w:p/>
    <w:p/>
    <w:p/>
    <w:p/>
    <w:p/>
    <w:p>
      <w:pPr>
        <w:jc w:val="center"/>
        <w:outlineLvl w:val="0"/>
        <w:rPr>
          <w:rFonts w:hint="eastAsia" w:asciiTheme="minorEastAsia" w:hAnsiTheme="minorEastAsia" w:eastAsiaTheme="minorEastAsia"/>
          <w:b/>
          <w:bCs/>
          <w:sz w:val="28"/>
          <w:szCs w:val="28"/>
          <w:lang w:val="en-US" w:eastAsia="zh-CN"/>
        </w:rPr>
      </w:pPr>
      <w:bookmarkStart w:id="1" w:name="_Toc0"/>
      <w:r>
        <w:rPr>
          <w:rFonts w:hint="eastAsia"/>
          <w:b/>
          <w:bCs/>
          <w:sz w:val="28"/>
          <w:szCs w:val="28"/>
        </w:rPr>
        <w:t>《</w:t>
      </w:r>
      <w:r>
        <w:rPr>
          <w:rFonts w:hint="eastAsia"/>
          <w:b/>
          <w:bCs/>
          <w:sz w:val="28"/>
          <w:szCs w:val="28"/>
          <w:lang w:val="en-US" w:eastAsia="zh-CN"/>
        </w:rPr>
        <w:t>电动汽车检查与维护</w:t>
      </w:r>
      <w:r>
        <w:rPr>
          <w:rFonts w:hint="eastAsia"/>
          <w:b/>
          <w:bCs/>
          <w:sz w:val="28"/>
          <w:szCs w:val="28"/>
        </w:rPr>
        <w:t>》项目</w:t>
      </w:r>
      <w:r>
        <w:rPr>
          <w:rFonts w:hint="eastAsia"/>
          <w:b/>
          <w:bCs/>
          <w:sz w:val="28"/>
          <w:szCs w:val="28"/>
          <w:lang w:val="en-US" w:eastAsia="zh-CN"/>
        </w:rPr>
        <w:t>二</w:t>
      </w:r>
      <w:bookmarkEnd w:id="1"/>
    </w:p>
    <w:p>
      <w:pPr>
        <w:jc w:val="center"/>
        <w:rPr>
          <w:b/>
          <w:bCs/>
          <w:sz w:val="28"/>
          <w:szCs w:val="28"/>
        </w:rPr>
      </w:pPr>
      <w:r>
        <w:rPr>
          <w:rFonts w:hint="eastAsia"/>
          <w:b/>
          <w:bCs/>
          <w:sz w:val="48"/>
          <w:szCs w:val="28"/>
          <w:lang w:val="en-US" w:eastAsia="zh-CN"/>
        </w:rPr>
        <w:t>维修服务接待</w:t>
      </w:r>
      <w:r>
        <w:rPr>
          <w:rFonts w:hint="eastAsia"/>
          <w:b/>
          <w:bCs/>
          <w:sz w:val="48"/>
          <w:szCs w:val="28"/>
        </w:rPr>
        <w:t>工作页</w:t>
      </w:r>
    </w:p>
    <w:p>
      <w:pPr>
        <w:spacing w:line="440" w:lineRule="exact"/>
        <w:outlineLvl w:val="0"/>
        <w:rPr>
          <w:b/>
          <w:sz w:val="28"/>
        </w:rPr>
      </w:pPr>
      <w:bookmarkStart w:id="2" w:name="_Toc12543"/>
      <w:bookmarkStart w:id="3" w:name="_Toc16681"/>
      <w:bookmarkStart w:id="4" w:name="_Toc3972"/>
      <w:r>
        <w:rPr>
          <w:rFonts w:hint="eastAsia"/>
          <w:b/>
          <w:sz w:val="28"/>
        </w:rPr>
        <w:t>一、任务描述</w:t>
      </w:r>
      <w:bookmarkEnd w:id="2"/>
      <w:bookmarkEnd w:id="3"/>
      <w:bookmarkEnd w:id="4"/>
    </w:p>
    <w:p>
      <w:pPr>
        <w:spacing w:line="440" w:lineRule="exact"/>
        <w:ind w:firstLine="560" w:firstLineChars="200"/>
        <w:rPr>
          <w:rFonts w:hint="eastAsia"/>
          <w:sz w:val="28"/>
        </w:rPr>
      </w:pPr>
      <w:r>
        <w:rPr>
          <w:rFonts w:hint="eastAsia"/>
          <w:sz w:val="28"/>
        </w:rPr>
        <w:t>客户来修车，第一步迈进的是业务接待厅，第一个接触的是维修接待（也称服务顾问），因此业务大厅和服务顾问给客户的第一印象至关重要。</w:t>
      </w:r>
    </w:p>
    <w:p>
      <w:pPr>
        <w:spacing w:line="440" w:lineRule="exact"/>
        <w:ind w:firstLine="560" w:firstLineChars="200"/>
        <w:rPr>
          <w:rFonts w:hint="eastAsia"/>
          <w:sz w:val="28"/>
        </w:rPr>
      </w:pPr>
      <w:r>
        <w:rPr>
          <w:rFonts w:hint="eastAsia"/>
          <w:sz w:val="28"/>
        </w:rPr>
        <w:t>企业的维修接待工作对外是车辆维修企业给客户第一印象的窗口，对内是生产车间、配件仓库等联系的生产运作中非常关键的岗位。接待要事先做好充分的准备，要能预测客户对信息、环境、情感等方面的需求，关注到客户的这些需求之后还必须去加以满足。以专业的方式接待客户来增加客户对企业的信心，在熟知本企业能力的基础上设法超越客户的期望。</w:t>
      </w:r>
    </w:p>
    <w:p>
      <w:pPr>
        <w:spacing w:line="440" w:lineRule="exact"/>
        <w:outlineLvl w:val="0"/>
        <w:rPr>
          <w:b/>
          <w:sz w:val="28"/>
        </w:rPr>
      </w:pPr>
      <w:bookmarkStart w:id="5" w:name="_Toc27064"/>
      <w:bookmarkStart w:id="6" w:name="_Toc12372"/>
      <w:bookmarkStart w:id="7" w:name="_Toc26210"/>
      <w:r>
        <w:rPr>
          <w:rFonts w:hint="eastAsia"/>
          <w:b/>
          <w:sz w:val="28"/>
        </w:rPr>
        <w:t>二、任务分析</w:t>
      </w:r>
      <w:bookmarkEnd w:id="5"/>
      <w:bookmarkEnd w:id="6"/>
      <w:bookmarkEnd w:id="7"/>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26035</wp:posOffset>
                </wp:positionV>
                <wp:extent cx="5448300" cy="1208405"/>
                <wp:effectExtent l="6350" t="6350" r="12700" b="23495"/>
                <wp:wrapNone/>
                <wp:docPr id="2" name="圆角矩形 2"/>
                <wp:cNvGraphicFramePr/>
                <a:graphic xmlns:a="http://schemas.openxmlformats.org/drawingml/2006/main">
                  <a:graphicData uri="http://schemas.microsoft.com/office/word/2010/wordprocessingShape">
                    <wps:wsp>
                      <wps:cNvSpPr/>
                      <wps:spPr>
                        <a:xfrm>
                          <a:off x="0" y="0"/>
                          <a:ext cx="5448300" cy="120840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left"/>
                              <w:rPr>
                                <w:rFonts w:hint="eastAsia"/>
                              </w:rPr>
                            </w:pPr>
                            <w:r>
                              <w:rPr>
                                <w:rFonts w:hint="eastAsia"/>
                              </w:rPr>
                              <w:t>学习目标：</w:t>
                            </w:r>
                          </w:p>
                          <w:p>
                            <w:pPr>
                              <w:jc w:val="left"/>
                              <w:rPr>
                                <w:rFonts w:hint="eastAsia"/>
                                <w:sz w:val="24"/>
                                <w:szCs w:val="28"/>
                              </w:rPr>
                            </w:pPr>
                            <w:r>
                              <w:rPr>
                                <w:rFonts w:hint="eastAsia"/>
                                <w:sz w:val="24"/>
                                <w:szCs w:val="28"/>
                              </w:rPr>
                              <w:t>1.了解服务顾问具备的基本素质</w:t>
                            </w:r>
                          </w:p>
                          <w:p>
                            <w:pPr>
                              <w:jc w:val="left"/>
                              <w:rPr>
                                <w:rFonts w:hint="eastAsia"/>
                                <w:sz w:val="24"/>
                                <w:szCs w:val="28"/>
                              </w:rPr>
                            </w:pPr>
                            <w:r>
                              <w:rPr>
                                <w:rFonts w:hint="eastAsia"/>
                                <w:sz w:val="24"/>
                                <w:szCs w:val="28"/>
                              </w:rPr>
                              <w:t>2.掌握接待服务的内容</w:t>
                            </w:r>
                          </w:p>
                          <w:p>
                            <w:pPr>
                              <w:jc w:val="left"/>
                              <w:rPr>
                                <w:rFonts w:hint="eastAsia"/>
                                <w:sz w:val="24"/>
                                <w:szCs w:val="28"/>
                              </w:rPr>
                            </w:pPr>
                            <w:r>
                              <w:rPr>
                                <w:rFonts w:hint="eastAsia"/>
                                <w:sz w:val="24"/>
                                <w:szCs w:val="28"/>
                              </w:rPr>
                              <w:t>3.掌握接待服务的作业管理</w:t>
                            </w:r>
                          </w:p>
                          <w:p>
                            <w:pPr>
                              <w:jc w:val="left"/>
                              <w:rPr>
                                <w:rFonts w:hint="eastAsia"/>
                                <w:sz w:val="24"/>
                                <w:szCs w:val="28"/>
                              </w:rPr>
                            </w:pPr>
                            <w:r>
                              <w:rPr>
                                <w:rFonts w:hint="eastAsia"/>
                                <w:sz w:val="24"/>
                                <w:szCs w:val="28"/>
                              </w:rPr>
                              <w:t>4.能够独立完成从接收车辆到验收，交车等各环节的接待服务。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2.05pt;height:95.15pt;width:429pt;z-index:251667456;v-text-anchor:middle;mso-width-relative:page;mso-height-relative:page;" fillcolor="#FFFFFF [3201]" filled="t" stroked="t" coordsize="21600,21600" arcsize="0.166666666666667" o:gfxdata="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zpb6O1gAAAAgBAAAPAAAA&#10;AAAAAAEAIAAAACIAAABkcnMvZG93bnJldi54bWxQSwECFAAUAAAACACHTuJAnoaYuIkCAAALBQAA&#10;DgAAAAAAAAABACAAAAAlAQAAZHJzL2Uyb0RvYy54bWxQSwUGAAAAAAYABgBZAQAAIAYAAAAA&#10;">
                <v:fill on="t" focussize="0,0"/>
                <v:stroke weight="1pt" color="#70AD47 [3209]" miterlimit="8" joinstyle="miter"/>
                <v:imagedata o:title=""/>
                <o:lock v:ext="edit" aspectratio="f"/>
                <v:textbox>
                  <w:txbxContent>
                    <w:p>
                      <w:pPr>
                        <w:jc w:val="left"/>
                        <w:rPr>
                          <w:rFonts w:hint="eastAsia"/>
                        </w:rPr>
                      </w:pPr>
                      <w:r>
                        <w:rPr>
                          <w:rFonts w:hint="eastAsia"/>
                        </w:rPr>
                        <w:t>学习目标：</w:t>
                      </w:r>
                    </w:p>
                    <w:p>
                      <w:pPr>
                        <w:jc w:val="left"/>
                        <w:rPr>
                          <w:rFonts w:hint="eastAsia"/>
                          <w:sz w:val="24"/>
                          <w:szCs w:val="28"/>
                        </w:rPr>
                      </w:pPr>
                      <w:r>
                        <w:rPr>
                          <w:rFonts w:hint="eastAsia"/>
                          <w:sz w:val="24"/>
                          <w:szCs w:val="28"/>
                        </w:rPr>
                        <w:t>1.了解服务顾问具备的基本素质</w:t>
                      </w:r>
                    </w:p>
                    <w:p>
                      <w:pPr>
                        <w:jc w:val="left"/>
                        <w:rPr>
                          <w:rFonts w:hint="eastAsia"/>
                          <w:sz w:val="24"/>
                          <w:szCs w:val="28"/>
                        </w:rPr>
                      </w:pPr>
                      <w:r>
                        <w:rPr>
                          <w:rFonts w:hint="eastAsia"/>
                          <w:sz w:val="24"/>
                          <w:szCs w:val="28"/>
                        </w:rPr>
                        <w:t>2.掌握接待服务的内容</w:t>
                      </w:r>
                    </w:p>
                    <w:p>
                      <w:pPr>
                        <w:jc w:val="left"/>
                        <w:rPr>
                          <w:rFonts w:hint="eastAsia"/>
                          <w:sz w:val="24"/>
                          <w:szCs w:val="28"/>
                        </w:rPr>
                      </w:pPr>
                      <w:r>
                        <w:rPr>
                          <w:rFonts w:hint="eastAsia"/>
                          <w:sz w:val="24"/>
                          <w:szCs w:val="28"/>
                        </w:rPr>
                        <w:t>3.掌握接待服务的作业管理</w:t>
                      </w:r>
                    </w:p>
                    <w:p>
                      <w:pPr>
                        <w:jc w:val="left"/>
                        <w:rPr>
                          <w:rFonts w:hint="eastAsia"/>
                          <w:sz w:val="24"/>
                          <w:szCs w:val="28"/>
                        </w:rPr>
                      </w:pPr>
                      <w:r>
                        <w:rPr>
                          <w:rFonts w:hint="eastAsia"/>
                          <w:sz w:val="24"/>
                          <w:szCs w:val="28"/>
                        </w:rPr>
                        <w:t>4.能够独立完成从接收车辆到验收，交车等各环节的接待服务。</w:t>
                      </w:r>
                    </w:p>
                  </w:txbxContent>
                </v:textbox>
              </v:roundrect>
            </w:pict>
          </mc:Fallback>
        </mc:AlternateContent>
      </w:r>
    </w:p>
    <w:p>
      <w:pPr>
        <w:spacing w:line="276" w:lineRule="auto"/>
        <w:rPr>
          <w:b/>
          <w:sz w:val="28"/>
        </w:rPr>
      </w:pPr>
    </w:p>
    <w:p>
      <w:pPr>
        <w:spacing w:line="440" w:lineRule="exact"/>
        <w:rPr>
          <w:rFonts w:hint="eastAsia"/>
          <w:b/>
          <w:sz w:val="28"/>
        </w:rPr>
      </w:pPr>
    </w:p>
    <w:p>
      <w:pPr>
        <w:spacing w:line="440" w:lineRule="exact"/>
        <w:rPr>
          <w:rFonts w:hint="eastAsia"/>
          <w:b/>
          <w:sz w:val="28"/>
        </w:rPr>
      </w:pPr>
    </w:p>
    <w:p>
      <w:pPr>
        <w:spacing w:line="440" w:lineRule="exact"/>
        <w:outlineLvl w:val="0"/>
        <w:rPr>
          <w:b/>
          <w:sz w:val="28"/>
        </w:rPr>
      </w:pPr>
      <w:bookmarkStart w:id="8" w:name="_Toc14574"/>
      <w:bookmarkStart w:id="9" w:name="_Toc15854"/>
      <w:bookmarkStart w:id="10" w:name="_Toc27125"/>
      <w:r>
        <w:rPr>
          <w:rFonts w:hint="eastAsia"/>
          <w:b/>
          <w:sz w:val="28"/>
        </w:rPr>
        <w:t>三、任务资讯</w:t>
      </w:r>
      <w:bookmarkEnd w:id="8"/>
      <w:bookmarkEnd w:id="9"/>
      <w:bookmarkEnd w:id="10"/>
    </w:p>
    <w:p>
      <w:pPr>
        <w:spacing w:line="440" w:lineRule="exact"/>
        <w:rPr>
          <w:rFonts w:hint="eastAsia"/>
          <w:sz w:val="28"/>
        </w:rPr>
      </w:pPr>
      <w:r>
        <w:rPr>
          <w:rFonts w:hint="eastAsia"/>
          <w:sz w:val="28"/>
        </w:rPr>
        <w:t>（一）服务顾问在工作中必须遵守的道德标准和行为准则，</w:t>
      </w:r>
    </w:p>
    <w:p>
      <w:pPr>
        <w:spacing w:line="440" w:lineRule="exact"/>
        <w:ind w:firstLine="560" w:firstLineChars="200"/>
        <w:rPr>
          <w:rFonts w:hint="eastAsia"/>
          <w:sz w:val="28"/>
        </w:rPr>
      </w:pPr>
      <w:r>
        <w:rPr>
          <w:rFonts w:hint="eastAsia"/>
          <w:sz w:val="28"/>
        </w:rPr>
        <w:t>主要包括</w:t>
      </w:r>
      <w:r>
        <w:rPr>
          <w:rFonts w:hint="eastAsia"/>
          <w:sz w:val="28"/>
          <w:u w:val="single"/>
          <w:lang w:val="en-US" w:eastAsia="zh-CN"/>
        </w:rPr>
        <w:t xml:space="preserve">         </w:t>
      </w:r>
      <w:r>
        <w:rPr>
          <w:rFonts w:hint="eastAsia"/>
          <w:sz w:val="28"/>
        </w:rPr>
        <w:t>待客、</w:t>
      </w:r>
      <w:r>
        <w:rPr>
          <w:rFonts w:hint="eastAsia"/>
          <w:sz w:val="28"/>
          <w:u w:val="single"/>
          <w:lang w:val="en-US" w:eastAsia="zh-CN"/>
        </w:rPr>
        <w:t xml:space="preserve">         </w:t>
      </w:r>
      <w:r>
        <w:rPr>
          <w:rFonts w:hint="eastAsia"/>
          <w:sz w:val="28"/>
        </w:rPr>
        <w:t>周到、收费</w:t>
      </w:r>
      <w:r>
        <w:rPr>
          <w:rFonts w:hint="eastAsia"/>
          <w:sz w:val="28"/>
          <w:u w:val="single"/>
          <w:lang w:val="en-US" w:eastAsia="zh-CN"/>
        </w:rPr>
        <w:t xml:space="preserve">         </w:t>
      </w:r>
      <w:r>
        <w:rPr>
          <w:rFonts w:hint="eastAsia"/>
          <w:sz w:val="28"/>
        </w:rPr>
        <w:t>和保证质量等方面。</w:t>
      </w:r>
    </w:p>
    <w:p>
      <w:pPr>
        <w:spacing w:line="440" w:lineRule="exact"/>
        <w:ind w:firstLine="560" w:firstLineChars="200"/>
        <w:rPr>
          <w:rFonts w:hint="eastAsia"/>
          <w:sz w:val="28"/>
        </w:rPr>
      </w:pPr>
      <w:r>
        <w:rPr>
          <w:rFonts w:hint="eastAsia"/>
          <w:sz w:val="28"/>
        </w:rPr>
        <w:t>服务顾问应具备以下基本素质：</w:t>
      </w:r>
    </w:p>
    <w:p>
      <w:pPr>
        <w:spacing w:line="440" w:lineRule="exact"/>
        <w:rPr>
          <w:rFonts w:hint="eastAsia"/>
          <w:sz w:val="28"/>
        </w:rPr>
      </w:pPr>
      <w:r>
        <w:rPr>
          <w:rFonts w:hint="eastAsia"/>
          <w:sz w:val="28"/>
        </w:rPr>
        <w:t>1、文化素质应具有</w:t>
      </w:r>
      <w:r>
        <w:rPr>
          <w:rFonts w:hint="eastAsia"/>
          <w:sz w:val="28"/>
          <w:lang w:val="en-US" w:eastAsia="zh-CN"/>
        </w:rPr>
        <w:t>良好的</w:t>
      </w:r>
      <w:r>
        <w:rPr>
          <w:rFonts w:hint="eastAsia"/>
          <w:sz w:val="28"/>
        </w:rPr>
        <w:t>文化程度，</w:t>
      </w:r>
      <w:r>
        <w:rPr>
          <w:rFonts w:hint="eastAsia"/>
          <w:sz w:val="28"/>
          <w:u w:val="single"/>
          <w:lang w:val="en-US" w:eastAsia="zh-CN"/>
        </w:rPr>
        <w:t xml:space="preserve">        </w:t>
      </w:r>
      <w:r>
        <w:rPr>
          <w:rFonts w:hint="eastAsia"/>
          <w:sz w:val="28"/>
        </w:rPr>
        <w:t>专业或汽车维修专业；</w:t>
      </w:r>
    </w:p>
    <w:p>
      <w:pPr>
        <w:spacing w:line="440" w:lineRule="exact"/>
        <w:rPr>
          <w:rFonts w:hint="eastAsia"/>
          <w:sz w:val="28"/>
        </w:rPr>
      </w:pPr>
      <w:r>
        <w:rPr>
          <w:rFonts w:hint="eastAsia"/>
          <w:sz w:val="28"/>
        </w:rPr>
        <w:t>2、业务素质要熟悉国家和行业管理有关的</w:t>
      </w:r>
      <w:r>
        <w:rPr>
          <w:rFonts w:hint="eastAsia"/>
          <w:sz w:val="28"/>
          <w:u w:val="single"/>
          <w:lang w:val="en-US" w:eastAsia="zh-CN"/>
        </w:rPr>
        <w:t xml:space="preserve">        </w:t>
      </w:r>
      <w:r>
        <w:rPr>
          <w:rFonts w:hint="eastAsia"/>
          <w:sz w:val="28"/>
        </w:rPr>
        <w:t>、法规和政策，对车辆</w:t>
      </w:r>
      <w:r>
        <w:rPr>
          <w:rFonts w:hint="eastAsia"/>
          <w:sz w:val="28"/>
          <w:u w:val="single"/>
          <w:lang w:val="en-US" w:eastAsia="zh-CN"/>
        </w:rPr>
        <w:t xml:space="preserve">       </w:t>
      </w:r>
      <w:r>
        <w:rPr>
          <w:rFonts w:hint="eastAsia"/>
          <w:sz w:val="28"/>
        </w:rPr>
        <w:t>专业知识有比较全面的了解，具有初步财务知识，懂得车辆维修结算收费流程、车辆维修费用和成本构成等，要有接待客户的技巧（如会开车、会操作计算机、能运用相关软件辅助管理工作）。</w:t>
      </w:r>
    </w:p>
    <w:p>
      <w:pPr>
        <w:spacing w:line="440" w:lineRule="exact"/>
        <w:rPr>
          <w:rFonts w:hint="eastAsia"/>
          <w:sz w:val="28"/>
        </w:rPr>
      </w:pPr>
      <w:r>
        <w:rPr>
          <w:rFonts w:hint="eastAsia"/>
          <w:sz w:val="28"/>
        </w:rPr>
        <w:t>3、思想素质要求具备高度的工作责任感和事业心，有良好的职业素养，爱岗</w:t>
      </w:r>
      <w:r>
        <w:rPr>
          <w:rFonts w:hint="eastAsia"/>
          <w:sz w:val="28"/>
          <w:u w:val="single"/>
          <w:lang w:val="en-US" w:eastAsia="zh-CN"/>
        </w:rPr>
        <w:t xml:space="preserve">         </w:t>
      </w:r>
      <w:r>
        <w:rPr>
          <w:rFonts w:hint="eastAsia"/>
          <w:sz w:val="28"/>
        </w:rPr>
        <w:t>、秉公</w:t>
      </w:r>
      <w:r>
        <w:rPr>
          <w:rFonts w:hint="eastAsia"/>
          <w:sz w:val="28"/>
          <w:u w:val="single"/>
          <w:lang w:val="en-US" w:eastAsia="zh-CN"/>
        </w:rPr>
        <w:t xml:space="preserve">        </w:t>
      </w:r>
      <w:r>
        <w:rPr>
          <w:rFonts w:hint="eastAsia"/>
          <w:sz w:val="28"/>
        </w:rPr>
        <w:t>、团结</w:t>
      </w:r>
      <w:r>
        <w:rPr>
          <w:rFonts w:hint="eastAsia"/>
          <w:sz w:val="28"/>
          <w:u w:val="single"/>
          <w:lang w:val="en-US" w:eastAsia="zh-CN"/>
        </w:rPr>
        <w:t xml:space="preserve">        </w:t>
      </w:r>
      <w:r>
        <w:rPr>
          <w:rFonts w:hint="eastAsia"/>
          <w:sz w:val="28"/>
        </w:rPr>
        <w:t>、诚信无欺。</w:t>
      </w:r>
    </w:p>
    <w:p>
      <w:pPr>
        <w:spacing w:line="440" w:lineRule="exact"/>
        <w:rPr>
          <w:rFonts w:hint="eastAsia"/>
          <w:sz w:val="28"/>
        </w:rPr>
      </w:pPr>
    </w:p>
    <w:p>
      <w:pPr>
        <w:spacing w:line="440" w:lineRule="exact"/>
        <w:rPr>
          <w:rFonts w:hint="eastAsia"/>
          <w:sz w:val="28"/>
        </w:rPr>
      </w:pPr>
      <w:r>
        <w:rPr>
          <w:rFonts w:hint="eastAsia"/>
          <w:sz w:val="28"/>
        </w:rPr>
        <w:t>（二）维修接待工作主要包括下列工作内容：</w:t>
      </w:r>
    </w:p>
    <w:p>
      <w:pPr>
        <w:spacing w:line="440" w:lineRule="exact"/>
        <w:rPr>
          <w:rFonts w:hint="eastAsia"/>
          <w:sz w:val="28"/>
        </w:rPr>
      </w:pPr>
      <w:r>
        <w:rPr>
          <w:rFonts w:hint="eastAsia"/>
          <w:sz w:val="28"/>
        </w:rPr>
        <w:t>1、接待</w:t>
      </w:r>
      <w:r>
        <w:rPr>
          <w:rFonts w:hint="eastAsia"/>
          <w:sz w:val="28"/>
          <w:u w:val="single"/>
          <w:lang w:val="en-US" w:eastAsia="zh-CN"/>
        </w:rPr>
        <w:t xml:space="preserve">          </w:t>
      </w:r>
      <w:r>
        <w:rPr>
          <w:rFonts w:hint="eastAsia"/>
          <w:sz w:val="28"/>
          <w:lang w:val="en-US" w:eastAsia="zh-CN"/>
        </w:rPr>
        <w:t xml:space="preserve"> </w:t>
      </w:r>
      <w:r>
        <w:rPr>
          <w:rFonts w:hint="eastAsia"/>
          <w:sz w:val="28"/>
        </w:rPr>
        <w:t>，受理客户的维修项目；</w:t>
      </w:r>
    </w:p>
    <w:p>
      <w:pPr>
        <w:spacing w:line="440" w:lineRule="exact"/>
        <w:rPr>
          <w:rFonts w:hint="eastAsia"/>
          <w:sz w:val="28"/>
        </w:rPr>
      </w:pPr>
      <w:r>
        <w:rPr>
          <w:rFonts w:hint="eastAsia"/>
          <w:sz w:val="28"/>
        </w:rPr>
        <w:t>2、与技术部联系，检测诊断、确定</w:t>
      </w:r>
      <w:r>
        <w:rPr>
          <w:rFonts w:hint="eastAsia"/>
          <w:sz w:val="28"/>
          <w:u w:val="single"/>
          <w:lang w:val="en-US" w:eastAsia="zh-CN"/>
        </w:rPr>
        <w:t xml:space="preserve">        </w:t>
      </w:r>
      <w:r>
        <w:rPr>
          <w:rFonts w:hint="eastAsia"/>
          <w:sz w:val="28"/>
        </w:rPr>
        <w:t>项目；</w:t>
      </w:r>
    </w:p>
    <w:p>
      <w:pPr>
        <w:spacing w:line="440" w:lineRule="exact"/>
        <w:rPr>
          <w:rFonts w:hint="eastAsia"/>
          <w:sz w:val="28"/>
        </w:rPr>
      </w:pPr>
      <w:r>
        <w:rPr>
          <w:rFonts w:hint="eastAsia"/>
          <w:sz w:val="28"/>
        </w:rPr>
        <w:t>3、确定维修工期和</w:t>
      </w:r>
      <w:r>
        <w:rPr>
          <w:rFonts w:hint="eastAsia"/>
          <w:sz w:val="28"/>
          <w:u w:val="single"/>
          <w:lang w:val="en-US" w:eastAsia="zh-CN"/>
        </w:rPr>
        <w:t xml:space="preserve">            </w:t>
      </w:r>
      <w:r>
        <w:rPr>
          <w:rFonts w:hint="eastAsia"/>
          <w:sz w:val="28"/>
        </w:rPr>
        <w:t>、零配件供应方式及价格；</w:t>
      </w:r>
    </w:p>
    <w:p>
      <w:pPr>
        <w:spacing w:line="440" w:lineRule="exact"/>
        <w:rPr>
          <w:rFonts w:hint="eastAsia"/>
          <w:sz w:val="28"/>
        </w:rPr>
      </w:pPr>
      <w:r>
        <w:rPr>
          <w:rFonts w:hint="eastAsia"/>
          <w:sz w:val="28"/>
        </w:rPr>
        <w:t>4、做好车辆交接登记，受理客户的附加要求，填写</w:t>
      </w:r>
      <w:r>
        <w:rPr>
          <w:rFonts w:hint="eastAsia"/>
          <w:sz w:val="28"/>
          <w:u w:val="single"/>
          <w:lang w:val="en-US" w:eastAsia="zh-CN"/>
        </w:rPr>
        <w:t xml:space="preserve">          </w:t>
      </w:r>
      <w:r>
        <w:rPr>
          <w:rFonts w:hint="eastAsia"/>
          <w:sz w:val="28"/>
        </w:rPr>
        <w:t>，并及时传递到维修车间；</w:t>
      </w:r>
    </w:p>
    <w:p>
      <w:pPr>
        <w:spacing w:line="440" w:lineRule="exact"/>
        <w:rPr>
          <w:rFonts w:hint="eastAsia"/>
          <w:sz w:val="28"/>
        </w:rPr>
      </w:pPr>
      <w:r>
        <w:rPr>
          <w:rFonts w:hint="eastAsia"/>
          <w:sz w:val="28"/>
        </w:rPr>
        <w:t>5、负责追加项目和更换零配件同</w:t>
      </w:r>
      <w:r>
        <w:rPr>
          <w:rFonts w:hint="eastAsia"/>
          <w:sz w:val="28"/>
          <w:u w:val="single"/>
          <w:lang w:val="en-US" w:eastAsia="zh-CN"/>
        </w:rPr>
        <w:t xml:space="preserve">            </w:t>
      </w:r>
      <w:r>
        <w:rPr>
          <w:rFonts w:hint="eastAsia"/>
          <w:sz w:val="28"/>
        </w:rPr>
        <w:t>的联系；</w:t>
      </w:r>
    </w:p>
    <w:p>
      <w:pPr>
        <w:spacing w:line="440" w:lineRule="exact"/>
        <w:rPr>
          <w:rFonts w:hint="eastAsia"/>
          <w:sz w:val="28"/>
        </w:rPr>
      </w:pPr>
      <w:r>
        <w:rPr>
          <w:rFonts w:hint="eastAsia"/>
          <w:sz w:val="28"/>
        </w:rPr>
        <w:t>6、负责车</w:t>
      </w:r>
      <w:r>
        <w:rPr>
          <w:rFonts w:hint="eastAsia"/>
          <w:sz w:val="28"/>
          <w:u w:val="single"/>
          <w:lang w:val="en-US" w:eastAsia="zh-CN"/>
        </w:rPr>
        <w:t xml:space="preserve">         </w:t>
      </w:r>
      <w:r>
        <w:rPr>
          <w:rFonts w:hint="eastAsia"/>
          <w:sz w:val="28"/>
        </w:rPr>
        <w:t>的保管和传递登记手续；</w:t>
      </w:r>
    </w:p>
    <w:p>
      <w:pPr>
        <w:spacing w:line="440" w:lineRule="exact"/>
        <w:ind w:left="280" w:hanging="280" w:hangingChars="100"/>
        <w:rPr>
          <w:rFonts w:hint="eastAsia"/>
          <w:sz w:val="28"/>
        </w:rPr>
      </w:pPr>
      <w:r>
        <w:rPr>
          <w:rFonts w:hint="eastAsia"/>
          <w:sz w:val="28"/>
        </w:rPr>
        <w:t>7、负责工期将止与客户联系，一般小修提前</w:t>
      </w:r>
      <w:r>
        <w:rPr>
          <w:rFonts w:hint="eastAsia"/>
          <w:sz w:val="28"/>
          <w:u w:val="single"/>
          <w:lang w:val="en-US" w:eastAsia="zh-CN"/>
        </w:rPr>
        <w:t xml:space="preserve">       </w:t>
      </w:r>
      <w:r>
        <w:rPr>
          <w:rFonts w:hint="eastAsia"/>
          <w:sz w:val="28"/>
        </w:rPr>
        <w:t>小时，大修提前</w:t>
      </w:r>
      <w:r>
        <w:rPr>
          <w:rFonts w:hint="eastAsia"/>
          <w:sz w:val="28"/>
          <w:u w:val="single"/>
          <w:lang w:val="en-US" w:eastAsia="zh-CN"/>
        </w:rPr>
        <w:t xml:space="preserve">       </w:t>
      </w:r>
      <w:r>
        <w:rPr>
          <w:rFonts w:hint="eastAsia"/>
          <w:sz w:val="28"/>
        </w:rPr>
        <w:t>天通知客户；</w:t>
      </w:r>
    </w:p>
    <w:p>
      <w:pPr>
        <w:spacing w:line="440" w:lineRule="exact"/>
        <w:rPr>
          <w:rFonts w:hint="eastAsia"/>
          <w:sz w:val="28"/>
        </w:rPr>
      </w:pPr>
      <w:r>
        <w:rPr>
          <w:rFonts w:hint="eastAsia"/>
          <w:sz w:val="28"/>
        </w:rPr>
        <w:t>8、负责完工车辆的出场验收和客户</w:t>
      </w:r>
      <w:r>
        <w:rPr>
          <w:rFonts w:hint="eastAsia"/>
          <w:sz w:val="28"/>
          <w:u w:val="single"/>
          <w:lang w:val="en-US" w:eastAsia="zh-CN"/>
        </w:rPr>
        <w:t xml:space="preserve">          </w:t>
      </w:r>
      <w:r>
        <w:rPr>
          <w:rFonts w:hint="eastAsia"/>
          <w:sz w:val="28"/>
        </w:rPr>
        <w:t>；</w:t>
      </w:r>
    </w:p>
    <w:p>
      <w:pPr>
        <w:spacing w:line="440" w:lineRule="exact"/>
        <w:rPr>
          <w:rFonts w:hint="eastAsia"/>
          <w:sz w:val="28"/>
        </w:rPr>
      </w:pPr>
      <w:r>
        <w:rPr>
          <w:rFonts w:hint="eastAsia"/>
          <w:sz w:val="28"/>
        </w:rPr>
        <w:t xml:space="preserve">9、负责客户结账、收款工作，按期上报营收统计表； </w:t>
      </w:r>
    </w:p>
    <w:p>
      <w:pPr>
        <w:spacing w:line="440" w:lineRule="exact"/>
        <w:rPr>
          <w:rFonts w:hint="eastAsia"/>
          <w:sz w:val="28"/>
        </w:rPr>
      </w:pPr>
      <w:r>
        <w:rPr>
          <w:rFonts w:hint="eastAsia"/>
          <w:sz w:val="28"/>
        </w:rPr>
        <w:t>10、建立客户档案，负责客户的跟踪服务，填写跟踪</w:t>
      </w:r>
      <w:r>
        <w:rPr>
          <w:rFonts w:hint="eastAsia"/>
          <w:sz w:val="28"/>
          <w:u w:val="single"/>
          <w:lang w:val="en-US" w:eastAsia="zh-CN"/>
        </w:rPr>
        <w:t xml:space="preserve">       </w:t>
      </w:r>
      <w:r>
        <w:rPr>
          <w:rFonts w:hint="eastAsia"/>
          <w:sz w:val="28"/>
        </w:rPr>
        <w:t>表。</w:t>
      </w:r>
    </w:p>
    <w:p>
      <w:pPr>
        <w:spacing w:line="440" w:lineRule="exact"/>
        <w:rPr>
          <w:rFonts w:hint="eastAsia"/>
          <w:sz w:val="28"/>
        </w:rPr>
      </w:pPr>
    </w:p>
    <w:p>
      <w:pPr>
        <w:spacing w:line="276" w:lineRule="auto"/>
        <w:ind w:firstLine="420" w:firstLineChars="150"/>
        <w:rPr>
          <w:sz w:val="28"/>
        </w:rPr>
      </w:pPr>
      <w:r>
        <w:rPr>
          <w:rFonts w:hint="eastAsia"/>
          <w:sz w:val="28"/>
        </w:rPr>
        <w:t>（三）维修接待服务：</w:t>
      </w:r>
    </w:p>
    <w:p>
      <w:pPr>
        <w:spacing w:line="440" w:lineRule="exact"/>
        <w:rPr>
          <w:rFonts w:hint="eastAsia"/>
          <w:sz w:val="28"/>
        </w:rPr>
      </w:pPr>
      <w:r>
        <w:rPr>
          <w:rFonts w:hint="eastAsia"/>
          <w:sz w:val="28"/>
        </w:rPr>
        <w:t>1、接待准备及基本要求</w:t>
      </w:r>
    </w:p>
    <w:p>
      <w:pPr>
        <w:spacing w:line="440" w:lineRule="exact"/>
        <w:rPr>
          <w:rFonts w:hint="eastAsia"/>
          <w:sz w:val="28"/>
        </w:rPr>
      </w:pPr>
      <w:r>
        <w:rPr>
          <w:rFonts w:hint="eastAsia"/>
          <w:sz w:val="28"/>
        </w:rPr>
        <w:t>（1）服务顾问按规范要求检查仪容</w:t>
      </w:r>
      <w:r>
        <w:rPr>
          <w:rFonts w:hint="eastAsia"/>
          <w:sz w:val="28"/>
          <w:u w:val="single"/>
          <w:lang w:val="en-US" w:eastAsia="zh-CN"/>
        </w:rPr>
        <w:t xml:space="preserve">         </w:t>
      </w:r>
      <w:r>
        <w:rPr>
          <w:rFonts w:hint="eastAsia"/>
          <w:sz w:val="28"/>
        </w:rPr>
        <w:t>。必须穿符合标准的特约店制服，穿戴整齐、仪表端庄、精神饱满、面带</w:t>
      </w:r>
      <w:r>
        <w:rPr>
          <w:rFonts w:hint="eastAsia"/>
          <w:sz w:val="28"/>
          <w:u w:val="single"/>
          <w:lang w:val="en-US" w:eastAsia="zh-CN"/>
        </w:rPr>
        <w:t xml:space="preserve">      </w:t>
      </w:r>
      <w:r>
        <w:rPr>
          <w:rFonts w:hint="eastAsia"/>
          <w:sz w:val="28"/>
        </w:rPr>
        <w:t>。</w:t>
      </w:r>
    </w:p>
    <w:p>
      <w:pPr>
        <w:spacing w:line="440" w:lineRule="exact"/>
        <w:rPr>
          <w:rFonts w:hint="eastAsia"/>
          <w:sz w:val="28"/>
        </w:rPr>
      </w:pPr>
      <w:r>
        <w:rPr>
          <w:rFonts w:hint="eastAsia"/>
          <w:sz w:val="28"/>
        </w:rPr>
        <w:t>（2）准备好必要的</w:t>
      </w:r>
      <w:r>
        <w:rPr>
          <w:rFonts w:hint="eastAsia"/>
          <w:sz w:val="28"/>
          <w:u w:val="single"/>
          <w:lang w:val="en-US" w:eastAsia="zh-CN"/>
        </w:rPr>
        <w:t xml:space="preserve">        </w:t>
      </w:r>
      <w:r>
        <w:rPr>
          <w:rFonts w:hint="eastAsia"/>
          <w:sz w:val="28"/>
        </w:rPr>
        <w:t>单、工具、材料。</w:t>
      </w:r>
    </w:p>
    <w:p>
      <w:pPr>
        <w:spacing w:line="440" w:lineRule="exact"/>
        <w:rPr>
          <w:rFonts w:hint="eastAsia"/>
          <w:sz w:val="28"/>
        </w:rPr>
      </w:pPr>
      <w:r>
        <w:rPr>
          <w:rFonts w:hint="eastAsia"/>
          <w:sz w:val="28"/>
        </w:rPr>
        <w:t>（3）做好环境维护及</w:t>
      </w:r>
      <w:r>
        <w:rPr>
          <w:rFonts w:hint="eastAsia"/>
          <w:sz w:val="28"/>
          <w:u w:val="single"/>
          <w:lang w:val="en-US" w:eastAsia="zh-CN"/>
        </w:rPr>
        <w:t xml:space="preserve">      </w:t>
      </w:r>
      <w:r>
        <w:rPr>
          <w:rFonts w:hint="eastAsia"/>
          <w:sz w:val="28"/>
        </w:rPr>
        <w:t>。</w:t>
      </w:r>
    </w:p>
    <w:p>
      <w:pPr>
        <w:spacing w:line="440" w:lineRule="exact"/>
        <w:rPr>
          <w:rFonts w:hint="eastAsia"/>
          <w:sz w:val="28"/>
        </w:rPr>
      </w:pPr>
      <w:r>
        <w:rPr>
          <w:rFonts w:hint="eastAsia"/>
          <w:sz w:val="28"/>
        </w:rPr>
        <w:t>2、迎接顾客</w:t>
      </w:r>
    </w:p>
    <w:p>
      <w:pPr>
        <w:spacing w:line="440" w:lineRule="exact"/>
        <w:rPr>
          <w:rFonts w:hint="eastAsia"/>
          <w:sz w:val="28"/>
        </w:rPr>
      </w:pPr>
      <w:r>
        <w:rPr>
          <w:rFonts w:hint="eastAsia"/>
          <w:sz w:val="28"/>
        </w:rPr>
        <w:t>（1）迅速出迎迎接客户：</w:t>
      </w:r>
      <w:r>
        <w:rPr>
          <w:rFonts w:hint="eastAsia"/>
          <w:sz w:val="28"/>
          <w:u w:val="single"/>
          <w:lang w:val="en-US" w:eastAsia="zh-CN"/>
        </w:rPr>
        <w:t xml:space="preserve">     </w:t>
      </w:r>
      <w:r>
        <w:rPr>
          <w:rFonts w:hint="eastAsia"/>
          <w:sz w:val="28"/>
        </w:rPr>
        <w:t>问候客户，引导客户停车并</w:t>
      </w:r>
      <w:r>
        <w:rPr>
          <w:rFonts w:hint="eastAsia"/>
          <w:sz w:val="28"/>
          <w:u w:val="single"/>
          <w:lang w:val="en-US" w:eastAsia="zh-CN"/>
        </w:rPr>
        <w:t xml:space="preserve">       </w:t>
      </w:r>
      <w:r>
        <w:rPr>
          <w:rFonts w:hint="eastAsia"/>
          <w:sz w:val="28"/>
        </w:rPr>
        <w:t>介绍。客户进门后，要认出客户并能迅速给予照顾；客户首次进厂，要记住客户的姓名和容貌。</w:t>
      </w:r>
    </w:p>
    <w:p>
      <w:pPr>
        <w:spacing w:line="440" w:lineRule="exact"/>
        <w:rPr>
          <w:rFonts w:hint="eastAsia"/>
          <w:sz w:val="28"/>
        </w:rPr>
      </w:pPr>
      <w:r>
        <w:rPr>
          <w:rFonts w:hint="eastAsia"/>
          <w:sz w:val="28"/>
        </w:rPr>
        <w:t>（2）关注预约客户：主动询问是否是预约客户。</w:t>
      </w:r>
    </w:p>
    <w:p>
      <w:pPr>
        <w:spacing w:line="440" w:lineRule="exact"/>
        <w:rPr>
          <w:rFonts w:hint="eastAsia"/>
          <w:sz w:val="28"/>
        </w:rPr>
      </w:pPr>
      <w:r>
        <w:rPr>
          <w:rFonts w:hint="eastAsia"/>
          <w:sz w:val="28"/>
        </w:rPr>
        <w:t>（3）使用标准</w:t>
      </w:r>
      <w:r>
        <w:rPr>
          <w:rFonts w:hint="eastAsia"/>
          <w:sz w:val="28"/>
          <w:u w:val="single"/>
          <w:lang w:val="en-US" w:eastAsia="zh-CN"/>
        </w:rPr>
        <w:t xml:space="preserve">      </w:t>
      </w:r>
      <w:r>
        <w:rPr>
          <w:rFonts w:hint="eastAsia"/>
          <w:sz w:val="28"/>
        </w:rPr>
        <w:t>语言，恰当称呼顾客，注意接待顺序。</w:t>
      </w:r>
    </w:p>
    <w:p>
      <w:pPr>
        <w:spacing w:line="440" w:lineRule="exact"/>
        <w:rPr>
          <w:rFonts w:hint="eastAsia"/>
          <w:sz w:val="28"/>
        </w:rPr>
      </w:pPr>
      <w:r>
        <w:rPr>
          <w:rFonts w:hint="eastAsia"/>
          <w:sz w:val="28"/>
        </w:rPr>
        <w:t>3、环车检查</w:t>
      </w:r>
    </w:p>
    <w:p>
      <w:pPr>
        <w:spacing w:line="440" w:lineRule="exact"/>
        <w:rPr>
          <w:rFonts w:hint="eastAsia"/>
          <w:sz w:val="28"/>
        </w:rPr>
      </w:pPr>
      <w:r>
        <w:rPr>
          <w:rFonts w:hint="eastAsia"/>
          <w:sz w:val="28"/>
        </w:rPr>
        <w:t>（1）要当着客户的面铺设</w:t>
      </w:r>
      <w:r>
        <w:rPr>
          <w:rFonts w:hint="eastAsia"/>
          <w:sz w:val="28"/>
          <w:u w:val="single"/>
          <w:lang w:val="en-US" w:eastAsia="zh-CN"/>
        </w:rPr>
        <w:t xml:space="preserve">      </w:t>
      </w:r>
      <w:r>
        <w:rPr>
          <w:rFonts w:hint="eastAsia"/>
          <w:sz w:val="28"/>
        </w:rPr>
        <w:t>套，即使客户客气的说不用了等话语，也要坚持这样做。</w:t>
      </w:r>
    </w:p>
    <w:p>
      <w:pPr>
        <w:spacing w:line="440" w:lineRule="exact"/>
        <w:rPr>
          <w:rFonts w:hint="eastAsia"/>
          <w:sz w:val="28"/>
        </w:rPr>
      </w:pPr>
      <w:r>
        <w:rPr>
          <w:rFonts w:hint="eastAsia"/>
          <w:sz w:val="28"/>
        </w:rPr>
        <w:t>（2）基本信息登记。</w:t>
      </w:r>
    </w:p>
    <w:p>
      <w:pPr>
        <w:spacing w:line="440" w:lineRule="exact"/>
        <w:rPr>
          <w:rFonts w:hint="eastAsia"/>
          <w:sz w:val="28"/>
        </w:rPr>
      </w:pPr>
      <w:r>
        <w:rPr>
          <w:rFonts w:hint="eastAsia"/>
          <w:sz w:val="28"/>
        </w:rPr>
        <w:t>（3）环车检查、</w:t>
      </w:r>
      <w:r>
        <w:rPr>
          <w:rFonts w:hint="eastAsia"/>
          <w:sz w:val="28"/>
          <w:u w:val="single"/>
          <w:lang w:val="en-US" w:eastAsia="zh-CN"/>
        </w:rPr>
        <w:t xml:space="preserve">      </w:t>
      </w:r>
      <w:r>
        <w:rPr>
          <w:rFonts w:hint="eastAsia"/>
          <w:sz w:val="28"/>
        </w:rPr>
        <w:t>划痕、损坏必须当面给客户指出。车内检查，提醒客户取走车内贵重物品。</w:t>
      </w:r>
    </w:p>
    <w:p>
      <w:pPr>
        <w:spacing w:line="440" w:lineRule="exact"/>
        <w:rPr>
          <w:rFonts w:hint="eastAsia"/>
          <w:sz w:val="28"/>
        </w:rPr>
      </w:pPr>
      <w:r>
        <w:rPr>
          <w:rFonts w:hint="eastAsia"/>
          <w:sz w:val="28"/>
        </w:rPr>
        <w:t>（4）详细、准确填写环车检查问诊单，并请客户确认</w:t>
      </w:r>
      <w:r>
        <w:rPr>
          <w:rFonts w:hint="eastAsia"/>
          <w:sz w:val="28"/>
          <w:u w:val="single"/>
          <w:lang w:val="en-US" w:eastAsia="zh-CN"/>
        </w:rPr>
        <w:t xml:space="preserve">       </w:t>
      </w:r>
      <w:r>
        <w:rPr>
          <w:rFonts w:hint="eastAsia"/>
          <w:sz w:val="28"/>
        </w:rPr>
        <w:t>。</w:t>
      </w:r>
    </w:p>
    <w:p>
      <w:pPr>
        <w:spacing w:line="440" w:lineRule="exact"/>
        <w:rPr>
          <w:rFonts w:hint="eastAsia"/>
          <w:sz w:val="28"/>
        </w:rPr>
      </w:pPr>
      <w:r>
        <w:rPr>
          <w:rFonts w:hint="eastAsia"/>
          <w:sz w:val="28"/>
        </w:rPr>
        <w:t>4、现场问诊</w:t>
      </w:r>
    </w:p>
    <w:p>
      <w:pPr>
        <w:spacing w:line="440" w:lineRule="exact"/>
        <w:rPr>
          <w:rFonts w:hint="eastAsia"/>
          <w:sz w:val="28"/>
        </w:rPr>
      </w:pPr>
      <w:r>
        <w:rPr>
          <w:rFonts w:hint="eastAsia"/>
          <w:sz w:val="28"/>
        </w:rPr>
        <w:t>了解顾客关心的问题，询问顾客的来意，仔细倾听顾客的要求及对车辆故障的描述。</w:t>
      </w:r>
    </w:p>
    <w:p>
      <w:pPr>
        <w:spacing w:line="440" w:lineRule="exact"/>
        <w:rPr>
          <w:rFonts w:hint="eastAsia"/>
          <w:sz w:val="28"/>
        </w:rPr>
      </w:pPr>
      <w:r>
        <w:rPr>
          <w:rFonts w:hint="eastAsia"/>
          <w:sz w:val="28"/>
        </w:rPr>
        <w:t>5、故障确认</w:t>
      </w:r>
    </w:p>
    <w:p>
      <w:pPr>
        <w:spacing w:line="440" w:lineRule="exact"/>
        <w:rPr>
          <w:rFonts w:hint="eastAsia"/>
          <w:sz w:val="28"/>
        </w:rPr>
      </w:pPr>
      <w:r>
        <w:rPr>
          <w:rFonts w:hint="eastAsia"/>
          <w:sz w:val="28"/>
        </w:rPr>
        <w:t>（1）可以立即确定故障的，向顾客说明车辆的维修</w:t>
      </w:r>
      <w:r>
        <w:rPr>
          <w:rFonts w:hint="eastAsia"/>
          <w:sz w:val="28"/>
          <w:u w:val="single"/>
          <w:lang w:val="en-US" w:eastAsia="zh-CN"/>
        </w:rPr>
        <w:t xml:space="preserve">        </w:t>
      </w:r>
      <w:r>
        <w:rPr>
          <w:rFonts w:hint="eastAsia"/>
          <w:sz w:val="28"/>
        </w:rPr>
        <w:t>，根据质量担保规定，向顾客说明哪些维修项目是否属于质量担保范围内的。</w:t>
      </w:r>
    </w:p>
    <w:p>
      <w:pPr>
        <w:spacing w:line="440" w:lineRule="exact"/>
        <w:rPr>
          <w:rFonts w:hint="eastAsia"/>
          <w:sz w:val="28"/>
        </w:rPr>
      </w:pPr>
      <w:r>
        <w:rPr>
          <w:rFonts w:hint="eastAsia"/>
          <w:sz w:val="28"/>
        </w:rPr>
        <w:t>（2）不能立即确定故障的，向顾客解释须经全面仔细检查后才能确定。</w:t>
      </w:r>
    </w:p>
    <w:p>
      <w:pPr>
        <w:spacing w:line="440" w:lineRule="exact"/>
        <w:rPr>
          <w:rFonts w:hint="eastAsia"/>
          <w:sz w:val="28"/>
        </w:rPr>
      </w:pPr>
      <w:r>
        <w:rPr>
          <w:rFonts w:hint="eastAsia"/>
          <w:sz w:val="28"/>
        </w:rPr>
        <w:t>6、获得并核实顾客及车辆信息</w:t>
      </w:r>
    </w:p>
    <w:p>
      <w:pPr>
        <w:spacing w:line="440" w:lineRule="exact"/>
        <w:rPr>
          <w:rFonts w:hint="eastAsia"/>
          <w:sz w:val="28"/>
        </w:rPr>
      </w:pPr>
      <w:r>
        <w:rPr>
          <w:rFonts w:hint="eastAsia"/>
          <w:sz w:val="28"/>
        </w:rPr>
        <w:t>7、确认备品供应情况</w:t>
      </w:r>
    </w:p>
    <w:p>
      <w:pPr>
        <w:spacing w:line="440" w:lineRule="exact"/>
        <w:rPr>
          <w:rFonts w:hint="eastAsia"/>
          <w:sz w:val="28"/>
        </w:rPr>
      </w:pPr>
      <w:r>
        <w:rPr>
          <w:rFonts w:hint="eastAsia"/>
          <w:sz w:val="28"/>
        </w:rPr>
        <w:t>8、估算备品及工时费用</w:t>
      </w:r>
    </w:p>
    <w:p>
      <w:pPr>
        <w:spacing w:line="440" w:lineRule="exact"/>
        <w:rPr>
          <w:rFonts w:hint="eastAsia"/>
          <w:sz w:val="28"/>
        </w:rPr>
      </w:pPr>
    </w:p>
    <w:p>
      <w:pPr>
        <w:spacing w:line="440" w:lineRule="exact"/>
        <w:rPr>
          <w:rFonts w:hint="eastAsia"/>
          <w:sz w:val="28"/>
          <w:lang w:eastAsia="zh-CN"/>
        </w:rPr>
      </w:pPr>
      <w:r>
        <w:rPr>
          <w:rFonts w:hint="eastAsia"/>
          <w:sz w:val="28"/>
          <w:lang w:eastAsia="zh-CN"/>
        </w:rPr>
        <w:t>（</w:t>
      </w:r>
      <w:r>
        <w:rPr>
          <w:rFonts w:hint="eastAsia"/>
          <w:sz w:val="28"/>
          <w:lang w:val="en-US" w:eastAsia="zh-CN"/>
        </w:rPr>
        <w:t>四</w:t>
      </w:r>
      <w:r>
        <w:rPr>
          <w:rFonts w:hint="eastAsia"/>
          <w:sz w:val="28"/>
          <w:lang w:eastAsia="zh-CN"/>
        </w:rPr>
        <w:t>）维修接待作业管理</w:t>
      </w:r>
    </w:p>
    <w:p>
      <w:pPr>
        <w:spacing w:line="440" w:lineRule="exact"/>
        <w:rPr>
          <w:rFonts w:hint="eastAsia"/>
          <w:sz w:val="28"/>
          <w:lang w:eastAsia="zh-CN"/>
        </w:rPr>
      </w:pPr>
      <w:r>
        <w:rPr>
          <w:rFonts w:hint="eastAsia"/>
          <w:sz w:val="28"/>
          <w:lang w:eastAsia="zh-CN"/>
        </w:rPr>
        <w:t>1、服务顾问与车间主管交接</w:t>
      </w:r>
    </w:p>
    <w:p>
      <w:pPr>
        <w:spacing w:line="440" w:lineRule="exact"/>
        <w:rPr>
          <w:rFonts w:hint="eastAsia"/>
          <w:sz w:val="28"/>
          <w:lang w:eastAsia="zh-CN"/>
        </w:rPr>
      </w:pPr>
      <w:r>
        <w:rPr>
          <w:rFonts w:hint="eastAsia"/>
          <w:sz w:val="28"/>
          <w:lang w:eastAsia="zh-CN"/>
        </w:rPr>
        <w:t>2、车间主管向班组长派工</w:t>
      </w:r>
    </w:p>
    <w:p>
      <w:pPr>
        <w:spacing w:line="440" w:lineRule="exact"/>
        <w:rPr>
          <w:rFonts w:hint="eastAsia"/>
          <w:sz w:val="28"/>
          <w:lang w:eastAsia="zh-CN"/>
        </w:rPr>
      </w:pPr>
      <w:r>
        <w:rPr>
          <w:rFonts w:hint="eastAsia"/>
          <w:sz w:val="28"/>
          <w:lang w:eastAsia="zh-CN"/>
        </w:rPr>
        <w:t>3、实施维修作业</w:t>
      </w:r>
    </w:p>
    <w:p>
      <w:pPr>
        <w:spacing w:line="440" w:lineRule="exact"/>
        <w:rPr>
          <w:rFonts w:hint="eastAsia"/>
          <w:sz w:val="28"/>
          <w:lang w:eastAsia="zh-CN"/>
        </w:rPr>
      </w:pPr>
      <w:r>
        <w:rPr>
          <w:rFonts w:hint="eastAsia"/>
          <w:sz w:val="28"/>
          <w:lang w:eastAsia="zh-CN"/>
        </w:rPr>
        <w:t>4、作业过程中存在问题</w:t>
      </w:r>
    </w:p>
    <w:p>
      <w:pPr>
        <w:spacing w:line="440" w:lineRule="exact"/>
        <w:rPr>
          <w:rFonts w:hint="eastAsia"/>
          <w:sz w:val="28"/>
          <w:lang w:eastAsia="zh-CN"/>
        </w:rPr>
      </w:pPr>
      <w:r>
        <w:rPr>
          <w:rFonts w:hint="eastAsia"/>
          <w:sz w:val="28"/>
          <w:lang w:eastAsia="zh-CN"/>
        </w:rPr>
        <w:t>5、自检及班组长检验</w:t>
      </w:r>
    </w:p>
    <w:p>
      <w:pPr>
        <w:spacing w:line="440" w:lineRule="exact"/>
        <w:rPr>
          <w:rFonts w:hint="eastAsia"/>
          <w:sz w:val="28"/>
          <w:lang w:eastAsia="zh-CN"/>
        </w:rPr>
      </w:pPr>
      <w:r>
        <w:rPr>
          <w:rFonts w:hint="eastAsia"/>
          <w:sz w:val="28"/>
          <w:lang w:eastAsia="zh-CN"/>
        </w:rPr>
        <w:t>6、总检</w:t>
      </w:r>
    </w:p>
    <w:p>
      <w:pPr>
        <w:spacing w:line="440" w:lineRule="exact"/>
        <w:rPr>
          <w:rFonts w:hint="eastAsia"/>
          <w:sz w:val="28"/>
          <w:lang w:eastAsia="zh-CN"/>
        </w:rPr>
      </w:pPr>
      <w:r>
        <w:rPr>
          <w:rFonts w:hint="eastAsia"/>
          <w:sz w:val="28"/>
          <w:lang w:eastAsia="zh-CN"/>
        </w:rPr>
        <w:t>7、车辆清洗</w:t>
      </w:r>
    </w:p>
    <w:p>
      <w:pPr>
        <w:spacing w:line="440" w:lineRule="exact"/>
        <w:rPr>
          <w:rFonts w:hint="eastAsia"/>
          <w:sz w:val="28"/>
          <w:lang w:eastAsia="zh-CN"/>
        </w:rPr>
      </w:pPr>
    </w:p>
    <w:p>
      <w:pPr>
        <w:spacing w:line="440" w:lineRule="exact"/>
        <w:rPr>
          <w:sz w:val="28"/>
        </w:rPr>
      </w:pPr>
      <w:r>
        <w:rPr>
          <w:rFonts w:hint="eastAsia"/>
          <w:sz w:val="28"/>
        </w:rPr>
        <w:t>（</w:t>
      </w:r>
      <w:r>
        <w:rPr>
          <w:rFonts w:hint="eastAsia"/>
          <w:sz w:val="28"/>
          <w:lang w:val="en-US" w:eastAsia="zh-CN"/>
        </w:rPr>
        <w:t>五</w:t>
      </w:r>
      <w:r>
        <w:rPr>
          <w:rFonts w:hint="eastAsia"/>
          <w:sz w:val="28"/>
        </w:rPr>
        <w:t>）</w:t>
      </w:r>
      <w:r>
        <w:rPr>
          <w:rFonts w:hint="eastAsia"/>
          <w:sz w:val="28"/>
          <w:lang w:val="en-US" w:eastAsia="zh-CN"/>
        </w:rPr>
        <w:t>维修后交车服务的工作有哪些？</w:t>
      </w:r>
    </w:p>
    <w:p>
      <w:pPr>
        <w:spacing w:line="440" w:lineRule="exact"/>
        <w:ind w:firstLine="420" w:firstLineChars="150"/>
        <w:rPr>
          <w:sz w:val="28"/>
          <w:u w:val="single"/>
        </w:rPr>
      </w:pPr>
      <w:r>
        <w:rPr>
          <w:rFonts w:hint="eastAsia"/>
          <w:sz w:val="28"/>
          <w:u w:val="single"/>
        </w:rPr>
        <w:t xml:space="preserve">                                                        </w:t>
      </w:r>
    </w:p>
    <w:p>
      <w:pPr>
        <w:spacing w:line="440" w:lineRule="exact"/>
        <w:ind w:firstLine="420" w:firstLineChars="150"/>
        <w:rPr>
          <w:sz w:val="28"/>
          <w:u w:val="single"/>
        </w:rPr>
      </w:pPr>
      <w:r>
        <w:rPr>
          <w:rFonts w:hint="eastAsia"/>
          <w:sz w:val="28"/>
          <w:u w:val="single"/>
        </w:rPr>
        <w:t xml:space="preserve">                                                        </w:t>
      </w:r>
    </w:p>
    <w:p>
      <w:pPr>
        <w:spacing w:line="440" w:lineRule="exact"/>
        <w:ind w:firstLine="420" w:firstLineChars="150"/>
        <w:rPr>
          <w:sz w:val="28"/>
        </w:rPr>
      </w:pPr>
      <w:r>
        <w:rPr>
          <w:rFonts w:hint="eastAsia"/>
          <w:sz w:val="28"/>
          <w:u w:val="single"/>
        </w:rPr>
        <w:t xml:space="preserve">                                                        </w:t>
      </w:r>
    </w:p>
    <w:p>
      <w:pPr>
        <w:spacing w:line="440" w:lineRule="exact"/>
        <w:ind w:firstLine="422" w:firstLineChars="150"/>
        <w:outlineLvl w:val="0"/>
        <w:rPr>
          <w:b/>
          <w:sz w:val="28"/>
        </w:rPr>
      </w:pPr>
      <w:bookmarkStart w:id="11" w:name="_Toc21664"/>
      <w:bookmarkStart w:id="12" w:name="_Toc191"/>
      <w:bookmarkStart w:id="13" w:name="_Toc15716"/>
      <w:r>
        <w:rPr>
          <w:rFonts w:hint="eastAsia"/>
          <w:b/>
          <w:sz w:val="28"/>
        </w:rPr>
        <w:t>四、计划决策</w:t>
      </w:r>
      <w:bookmarkEnd w:id="11"/>
      <w:bookmarkEnd w:id="12"/>
      <w:bookmarkEnd w:id="13"/>
    </w:p>
    <w:p>
      <w:pPr>
        <w:spacing w:line="360" w:lineRule="auto"/>
        <w:ind w:firstLine="360" w:firstLineChars="150"/>
        <w:rPr>
          <w:rFonts w:hint="eastAsia"/>
          <w:sz w:val="24"/>
          <w:lang w:val="en-US" w:eastAsia="zh-CN"/>
        </w:rPr>
      </w:pPr>
      <w:r>
        <w:rPr>
          <w:rFonts w:hint="eastAsia"/>
          <w:sz w:val="24"/>
        </w:rPr>
        <w:t>（一）</w:t>
      </w:r>
      <w:r>
        <w:rPr>
          <w:rFonts w:hint="eastAsia"/>
          <w:sz w:val="24"/>
          <w:lang w:val="en-US" w:eastAsia="zh-CN"/>
        </w:rPr>
        <w:t>制定方案 ：根据情境导入中的案例，需对客户进行接待服务。教师在组织教学的过程中，根据接待服务流程引导学生制定接待方案，从情境模拟中掌握维修接待服务技能。</w:t>
      </w:r>
    </w:p>
    <w:tbl>
      <w:tblPr>
        <w:tblStyle w:val="9"/>
        <w:tblW w:w="9539" w:type="dxa"/>
        <w:tblCellSpacing w:w="0" w:type="dxa"/>
        <w:tblInd w:w="15" w:type="dxa"/>
        <w:shd w:val="clear" w:color="auto" w:fill="auto"/>
        <w:tblLayout w:type="autofit"/>
        <w:tblCellMar>
          <w:top w:w="0" w:type="dxa"/>
          <w:left w:w="0" w:type="dxa"/>
          <w:bottom w:w="0" w:type="dxa"/>
          <w:right w:w="0" w:type="dxa"/>
        </w:tblCellMar>
      </w:tblPr>
      <w:tblGrid>
        <w:gridCol w:w="1452"/>
        <w:gridCol w:w="4043"/>
        <w:gridCol w:w="4044"/>
      </w:tblGrid>
      <w:tr>
        <w:tblPrEx>
          <w:shd w:val="clear" w:color="auto" w:fill="auto"/>
          <w:tblCellMar>
            <w:top w:w="0" w:type="dxa"/>
            <w:left w:w="0" w:type="dxa"/>
            <w:bottom w:w="0" w:type="dxa"/>
            <w:right w:w="0" w:type="dxa"/>
          </w:tblCellMar>
        </w:tblPrEx>
        <w:trPr>
          <w:trHeight w:val="483" w:hRule="atLeast"/>
          <w:tblCellSpacing w:w="0" w:type="dxa"/>
        </w:trPr>
        <w:tc>
          <w:tcPr>
            <w:tcW w:w="1452" w:type="dxa"/>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p>
        </w:tc>
        <w:tc>
          <w:tcPr>
            <w:tcW w:w="8087" w:type="dxa"/>
            <w:gridSpan w:val="2"/>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比亚迪E5车辆保养维修接待流程</w:t>
            </w:r>
          </w:p>
        </w:tc>
      </w:tr>
      <w:tr>
        <w:tblPrEx>
          <w:shd w:val="clear" w:color="auto" w:fill="auto"/>
          <w:tblCellMar>
            <w:top w:w="0" w:type="dxa"/>
            <w:left w:w="0" w:type="dxa"/>
            <w:bottom w:w="0" w:type="dxa"/>
            <w:right w:w="0" w:type="dxa"/>
          </w:tblCellMar>
        </w:tblPrEx>
        <w:trPr>
          <w:trHeight w:val="354" w:hRule="atLeast"/>
          <w:tblCellSpacing w:w="0" w:type="dxa"/>
        </w:trPr>
        <w:tc>
          <w:tcPr>
            <w:tcW w:w="1452" w:type="dxa"/>
            <w:vMerge w:val="restart"/>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车辆信息描术</w:t>
            </w:r>
          </w:p>
        </w:tc>
        <w:tc>
          <w:tcPr>
            <w:tcW w:w="4043" w:type="dxa"/>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车辆描术</w:t>
            </w:r>
          </w:p>
        </w:tc>
        <w:tc>
          <w:tcPr>
            <w:tcW w:w="4044" w:type="dxa"/>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比亚迪E5，2019年3月购买 </w:t>
            </w:r>
          </w:p>
        </w:tc>
      </w:tr>
      <w:tr>
        <w:tblPrEx>
          <w:shd w:val="clear" w:color="auto" w:fill="auto"/>
          <w:tblCellMar>
            <w:top w:w="0" w:type="dxa"/>
            <w:left w:w="0" w:type="dxa"/>
            <w:bottom w:w="0" w:type="dxa"/>
            <w:right w:w="0" w:type="dxa"/>
          </w:tblCellMar>
        </w:tblPrEx>
        <w:trPr>
          <w:trHeight w:val="387" w:hRule="atLeast"/>
          <w:tblCellSpacing w:w="0" w:type="dxa"/>
        </w:trPr>
        <w:tc>
          <w:tcPr>
            <w:tcW w:w="1452" w:type="dxa"/>
            <w:vMerge w:val="continue"/>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80" w:lineRule="exact"/>
              <w:textAlignment w:val="auto"/>
              <w:rPr>
                <w:rFonts w:hint="eastAsia" w:ascii="宋体"/>
                <w:sz w:val="40"/>
                <w:szCs w:val="40"/>
              </w:rPr>
            </w:pPr>
          </w:p>
        </w:tc>
        <w:tc>
          <w:tcPr>
            <w:tcW w:w="4043" w:type="dxa"/>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故障现象</w:t>
            </w:r>
          </w:p>
        </w:tc>
        <w:tc>
          <w:tcPr>
            <w:tcW w:w="4044" w:type="dxa"/>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需要进行首次保养</w:t>
            </w:r>
          </w:p>
        </w:tc>
      </w:tr>
      <w:tr>
        <w:tblPrEx>
          <w:shd w:val="clear" w:color="auto" w:fill="auto"/>
          <w:tblCellMar>
            <w:top w:w="0" w:type="dxa"/>
            <w:left w:w="0" w:type="dxa"/>
            <w:bottom w:w="0" w:type="dxa"/>
            <w:right w:w="0" w:type="dxa"/>
          </w:tblCellMar>
        </w:tblPrEx>
        <w:trPr>
          <w:trHeight w:val="437" w:hRule="atLeast"/>
          <w:tblCellSpacing w:w="0" w:type="dxa"/>
        </w:trPr>
        <w:tc>
          <w:tcPr>
            <w:tcW w:w="1452" w:type="dxa"/>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资料准备</w:t>
            </w:r>
          </w:p>
        </w:tc>
        <w:tc>
          <w:tcPr>
            <w:tcW w:w="8087" w:type="dxa"/>
            <w:gridSpan w:val="2"/>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车内四件套、环车检查问诊单、任务委托书、笔</w:t>
            </w:r>
          </w:p>
        </w:tc>
      </w:tr>
      <w:tr>
        <w:tblPrEx>
          <w:shd w:val="clear" w:color="auto" w:fill="auto"/>
          <w:tblCellMar>
            <w:top w:w="0" w:type="dxa"/>
            <w:left w:w="0" w:type="dxa"/>
            <w:bottom w:w="0" w:type="dxa"/>
            <w:right w:w="0" w:type="dxa"/>
          </w:tblCellMar>
        </w:tblPrEx>
        <w:trPr>
          <w:trHeight w:val="1258" w:hRule="atLeast"/>
          <w:tblCellSpacing w:w="0" w:type="dxa"/>
        </w:trPr>
        <w:tc>
          <w:tcPr>
            <w:tcW w:w="1452" w:type="dxa"/>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技术要求</w:t>
            </w:r>
          </w:p>
        </w:tc>
        <w:tc>
          <w:tcPr>
            <w:tcW w:w="8087" w:type="dxa"/>
            <w:gridSpan w:val="2"/>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1. 态度要亲切端正，声音要令人愉快。</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2. 必须穿制服，穿戴整齐、仪表端庄、精神饱满、面带微笑。</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3. 同学之间角色扮演，根据客户的不同情况及时做出应对。</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4. 根据客户的实际情况及时调整通话技巧。</w:t>
            </w:r>
          </w:p>
        </w:tc>
      </w:tr>
      <w:tr>
        <w:tblPrEx>
          <w:tblCellMar>
            <w:top w:w="0" w:type="dxa"/>
            <w:left w:w="0" w:type="dxa"/>
            <w:bottom w:w="0" w:type="dxa"/>
            <w:right w:w="0" w:type="dxa"/>
          </w:tblCellMar>
        </w:tblPrEx>
        <w:trPr>
          <w:trHeight w:val="4453" w:hRule="atLeast"/>
          <w:tblCellSpacing w:w="0" w:type="dxa"/>
        </w:trPr>
        <w:tc>
          <w:tcPr>
            <w:tcW w:w="1452" w:type="dxa"/>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工作步骤</w:t>
            </w:r>
          </w:p>
        </w:tc>
        <w:tc>
          <w:tcPr>
            <w:tcW w:w="8087" w:type="dxa"/>
            <w:gridSpan w:val="2"/>
            <w:tcBorders>
              <w:top w:val="single" w:color="000000" w:sz="6" w:space="0"/>
              <w:left w:val="single" w:color="000000" w:sz="6" w:space="0"/>
              <w:bottom w:val="single" w:color="000000" w:sz="6" w:space="0"/>
              <w:right w:val="single" w:color="000000" w:sz="6" w:space="0"/>
            </w:tcBorders>
            <w:shd w:val="clear" w:color="auto" w:fill="auto"/>
            <w:tcMar>
              <w:left w:w="87" w:type="dxa"/>
              <w:right w:w="87"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1. 主动迎接、问候顾客，自我介绍。</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2. 对车辆进行环车检查，并填写《环车检查问诊单》，让顾客确认签字。</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3. 现场问诊，耐心倾听顾客陈述故障现象或维修项目。</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4. 故障确认。</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5、获得并核实顾客及车辆信息。</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6. 确认备品供应情况。</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7. 估算备品与工时费用。</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8. 预估完工时间。</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9. 填写任务委托书，并请顾客签字确认。</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10. 安排顾客休息。</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11. 服务顾问与车间主管交接，进行车辆维护作业。</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12.车辆在维护过程中出现与《任务委托单》不同的地方应及时通过服务顾问与客户协商。</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13.交车自检、质检、总检。</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sz w:val="40"/>
                <w:szCs w:val="36"/>
              </w:rPr>
            </w:pPr>
            <w:r>
              <w:rPr>
                <w:rFonts w:hint="default" w:ascii="等线" w:hAnsi="等线" w:eastAsia="等线" w:cs="等线"/>
                <w:color w:val="000000"/>
                <w:sz w:val="22"/>
                <w:szCs w:val="22"/>
              </w:rPr>
              <w:t>14、陪同顾客验车、结算费用。</w:t>
            </w:r>
          </w:p>
        </w:tc>
      </w:tr>
    </w:tbl>
    <w:p>
      <w:pPr>
        <w:spacing w:line="360" w:lineRule="auto"/>
        <w:rPr>
          <w:sz w:val="24"/>
        </w:rPr>
      </w:pPr>
      <w:r>
        <w:rPr>
          <w:rFonts w:hint="eastAsia"/>
          <w:sz w:val="24"/>
        </w:rPr>
        <w:t>（二）每组选出一个小组长，小组长根据小组成员任务分工不同，确定不同任务的责任人。小组成员任务的划分可以参考下面的小组任务分配表。</w:t>
      </w:r>
    </w:p>
    <w:tbl>
      <w:tblPr>
        <w:tblStyle w:val="9"/>
        <w:tblW w:w="8858" w:type="dxa"/>
        <w:tblCellSpacing w:w="0" w:type="dxa"/>
        <w:tblInd w:w="15" w:type="dxa"/>
        <w:shd w:val="clear" w:color="auto" w:fill="auto"/>
        <w:tblLayout w:type="autofit"/>
        <w:tblCellMar>
          <w:top w:w="0" w:type="dxa"/>
          <w:left w:w="0" w:type="dxa"/>
          <w:bottom w:w="0" w:type="dxa"/>
          <w:right w:w="0" w:type="dxa"/>
        </w:tblCellMar>
      </w:tblPr>
      <w:tblGrid>
        <w:gridCol w:w="618"/>
        <w:gridCol w:w="3182"/>
        <w:gridCol w:w="3785"/>
        <w:gridCol w:w="1273"/>
      </w:tblGrid>
      <w:tr>
        <w:tblPrEx>
          <w:shd w:val="clear" w:color="auto" w:fill="auto"/>
          <w:tblCellMar>
            <w:top w:w="0" w:type="dxa"/>
            <w:left w:w="0" w:type="dxa"/>
            <w:bottom w:w="0" w:type="dxa"/>
            <w:right w:w="0" w:type="dxa"/>
          </w:tblCellMar>
        </w:tblPrEx>
        <w:trPr>
          <w:trHeight w:val="820" w:hRule="atLeast"/>
          <w:tblCellSpacing w:w="0" w:type="dxa"/>
        </w:trPr>
        <w:tc>
          <w:tcPr>
            <w:tcW w:w="61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小组任务</w:t>
            </w:r>
          </w:p>
        </w:tc>
        <w:tc>
          <w:tcPr>
            <w:tcW w:w="378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个人职责（任务）</w:t>
            </w:r>
          </w:p>
        </w:tc>
        <w:tc>
          <w:tcPr>
            <w:tcW w:w="127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小组成员</w:t>
            </w:r>
          </w:p>
        </w:tc>
      </w:tr>
      <w:tr>
        <w:tblPrEx>
          <w:shd w:val="clear" w:color="auto" w:fill="auto"/>
          <w:tblCellMar>
            <w:top w:w="0" w:type="dxa"/>
            <w:left w:w="0" w:type="dxa"/>
            <w:bottom w:w="0" w:type="dxa"/>
            <w:right w:w="0" w:type="dxa"/>
          </w:tblCellMar>
        </w:tblPrEx>
        <w:trPr>
          <w:trHeight w:val="577" w:hRule="atLeast"/>
          <w:tblCellSpacing w:w="0" w:type="dxa"/>
        </w:trPr>
        <w:tc>
          <w:tcPr>
            <w:tcW w:w="61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任务实施前的准备工作</w:t>
            </w:r>
          </w:p>
        </w:tc>
        <w:tc>
          <w:tcPr>
            <w:tcW w:w="378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准备任务实施前的工具与资料</w:t>
            </w:r>
          </w:p>
        </w:tc>
        <w:tc>
          <w:tcPr>
            <w:tcW w:w="127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 </w:t>
            </w:r>
          </w:p>
        </w:tc>
      </w:tr>
      <w:tr>
        <w:tblPrEx>
          <w:shd w:val="clear" w:color="auto" w:fill="auto"/>
          <w:tblCellMar>
            <w:top w:w="0" w:type="dxa"/>
            <w:left w:w="0" w:type="dxa"/>
            <w:bottom w:w="0" w:type="dxa"/>
            <w:right w:w="0" w:type="dxa"/>
          </w:tblCellMar>
        </w:tblPrEx>
        <w:trPr>
          <w:trHeight w:val="577" w:hRule="atLeast"/>
          <w:tblCellSpacing w:w="0" w:type="dxa"/>
        </w:trPr>
        <w:tc>
          <w:tcPr>
            <w:tcW w:w="61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迎接顾客，环车检查、确认故障</w:t>
            </w:r>
          </w:p>
        </w:tc>
        <w:tc>
          <w:tcPr>
            <w:tcW w:w="378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主要负责迎接顾客，环车检查、确认故障</w:t>
            </w:r>
          </w:p>
        </w:tc>
        <w:tc>
          <w:tcPr>
            <w:tcW w:w="127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 </w:t>
            </w:r>
          </w:p>
        </w:tc>
      </w:tr>
      <w:tr>
        <w:tblPrEx>
          <w:tblCellMar>
            <w:top w:w="0" w:type="dxa"/>
            <w:left w:w="0" w:type="dxa"/>
            <w:bottom w:w="0" w:type="dxa"/>
            <w:right w:w="0" w:type="dxa"/>
          </w:tblCellMar>
        </w:tblPrEx>
        <w:trPr>
          <w:trHeight w:val="876" w:hRule="atLeast"/>
          <w:tblCellSpacing w:w="0" w:type="dxa"/>
        </w:trPr>
        <w:tc>
          <w:tcPr>
            <w:tcW w:w="61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确认备品、估算费用与完工时间，填写任务委托书</w:t>
            </w:r>
          </w:p>
        </w:tc>
        <w:tc>
          <w:tcPr>
            <w:tcW w:w="378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主要负责确认备品、估算费用与完工时间，填写任务委托书</w:t>
            </w:r>
          </w:p>
        </w:tc>
        <w:tc>
          <w:tcPr>
            <w:tcW w:w="127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 </w:t>
            </w:r>
          </w:p>
        </w:tc>
      </w:tr>
      <w:tr>
        <w:tblPrEx>
          <w:tblCellMar>
            <w:top w:w="0" w:type="dxa"/>
            <w:left w:w="0" w:type="dxa"/>
            <w:bottom w:w="0" w:type="dxa"/>
            <w:right w:w="0" w:type="dxa"/>
          </w:tblCellMar>
        </w:tblPrEx>
        <w:trPr>
          <w:trHeight w:val="90" w:hRule="atLeast"/>
          <w:tblCellSpacing w:w="0" w:type="dxa"/>
        </w:trPr>
        <w:tc>
          <w:tcPr>
            <w:tcW w:w="61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与车间主管交接，根据车辆状况与客户交接。</w:t>
            </w:r>
          </w:p>
        </w:tc>
        <w:tc>
          <w:tcPr>
            <w:tcW w:w="378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主要负责与车间主管交接，根据车辆状况与客户交接。</w:t>
            </w:r>
          </w:p>
        </w:tc>
        <w:tc>
          <w:tcPr>
            <w:tcW w:w="127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 </w:t>
            </w:r>
          </w:p>
        </w:tc>
      </w:tr>
      <w:tr>
        <w:tblPrEx>
          <w:tblCellMar>
            <w:top w:w="0" w:type="dxa"/>
            <w:left w:w="0" w:type="dxa"/>
            <w:bottom w:w="0" w:type="dxa"/>
            <w:right w:w="0" w:type="dxa"/>
          </w:tblCellMar>
        </w:tblPrEx>
        <w:trPr>
          <w:trHeight w:val="859" w:hRule="atLeast"/>
          <w:tblCellSpacing w:w="0" w:type="dxa"/>
        </w:trPr>
        <w:tc>
          <w:tcPr>
            <w:tcW w:w="61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交车自检、质检、总检，验车，结算费用。</w:t>
            </w:r>
          </w:p>
        </w:tc>
        <w:tc>
          <w:tcPr>
            <w:tcW w:w="378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主要负责交车自检、质检、总检，验车，结算费用。</w:t>
            </w:r>
          </w:p>
        </w:tc>
        <w:tc>
          <w:tcPr>
            <w:tcW w:w="127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 </w:t>
            </w:r>
          </w:p>
        </w:tc>
      </w:tr>
      <w:tr>
        <w:tblPrEx>
          <w:tblCellMar>
            <w:top w:w="0" w:type="dxa"/>
            <w:left w:w="0" w:type="dxa"/>
            <w:bottom w:w="0" w:type="dxa"/>
            <w:right w:w="0" w:type="dxa"/>
          </w:tblCellMar>
        </w:tblPrEx>
        <w:trPr>
          <w:trHeight w:val="577" w:hRule="atLeast"/>
          <w:tblCellSpacing w:w="0" w:type="dxa"/>
        </w:trPr>
        <w:tc>
          <w:tcPr>
            <w:tcW w:w="61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整理实训场地</w:t>
            </w:r>
          </w:p>
        </w:tc>
        <w:tc>
          <w:tcPr>
            <w:tcW w:w="378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主要负责整理实训场地</w:t>
            </w:r>
          </w:p>
        </w:tc>
        <w:tc>
          <w:tcPr>
            <w:tcW w:w="127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等线" w:hAnsi="等线" w:eastAsia="等线" w:cs="等线"/>
                <w:color w:val="000000"/>
                <w:sz w:val="22"/>
                <w:szCs w:val="22"/>
              </w:rPr>
            </w:pPr>
            <w:r>
              <w:rPr>
                <w:rFonts w:hint="default" w:ascii="等线" w:hAnsi="等线" w:eastAsia="等线" w:cs="等线"/>
                <w:color w:val="000000"/>
                <w:sz w:val="22"/>
                <w:szCs w:val="22"/>
              </w:rPr>
              <w:t> </w:t>
            </w:r>
          </w:p>
        </w:tc>
      </w:tr>
    </w:tbl>
    <w:p>
      <w:pPr>
        <w:spacing w:line="440" w:lineRule="exact"/>
        <w:outlineLvl w:val="0"/>
        <w:rPr>
          <w:b/>
          <w:sz w:val="28"/>
        </w:rPr>
      </w:pPr>
      <w:bookmarkStart w:id="14" w:name="_Toc17725"/>
      <w:bookmarkStart w:id="15" w:name="_Toc16026"/>
      <w:bookmarkStart w:id="16" w:name="_Toc1173"/>
      <w:r>
        <w:rPr>
          <w:rFonts w:hint="eastAsia"/>
          <w:b/>
          <w:sz w:val="28"/>
        </w:rPr>
        <w:t>五、任务实施</w:t>
      </w:r>
      <w:bookmarkEnd w:id="14"/>
      <w:bookmarkEnd w:id="15"/>
      <w:bookmarkEnd w:id="16"/>
    </w:p>
    <w:p>
      <w:pPr>
        <w:spacing w:line="440" w:lineRule="exact"/>
        <w:rPr>
          <w:rFonts w:hint="default" w:eastAsiaTheme="minorEastAsia"/>
          <w:sz w:val="28"/>
          <w:lang w:val="en-US" w:eastAsia="zh-CN"/>
        </w:rPr>
      </w:pPr>
      <w:r>
        <w:rPr>
          <w:rFonts w:hint="eastAsia"/>
          <w:sz w:val="28"/>
        </w:rPr>
        <w:t>（一）分组进行</w:t>
      </w:r>
      <w:r>
        <w:rPr>
          <w:rFonts w:hint="eastAsia"/>
          <w:sz w:val="28"/>
          <w:lang w:val="en-US" w:eastAsia="zh-CN"/>
        </w:rPr>
        <w:t>客户预约技能训练</w:t>
      </w:r>
    </w:p>
    <w:p>
      <w:pPr>
        <w:spacing w:line="440" w:lineRule="exact"/>
        <w:rPr>
          <w:rFonts w:hint="eastAsia"/>
          <w:sz w:val="28"/>
        </w:rPr>
      </w:pPr>
      <w:r>
        <w:drawing>
          <wp:anchor distT="0" distB="0" distL="114300" distR="114300" simplePos="0" relativeHeight="251669504" behindDoc="0" locked="0" layoutInCell="1" allowOverlap="1">
            <wp:simplePos x="0" y="0"/>
            <wp:positionH relativeFrom="column">
              <wp:posOffset>31750</wp:posOffset>
            </wp:positionH>
            <wp:positionV relativeFrom="paragraph">
              <wp:posOffset>171450</wp:posOffset>
            </wp:positionV>
            <wp:extent cx="5583555" cy="5624830"/>
            <wp:effectExtent l="0" t="0" r="17145" b="13970"/>
            <wp:wrapTopAndBottom/>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8"/>
                    <a:stretch>
                      <a:fillRect/>
                    </a:stretch>
                  </pic:blipFill>
                  <pic:spPr>
                    <a:xfrm>
                      <a:off x="0" y="0"/>
                      <a:ext cx="5583555" cy="5624830"/>
                    </a:xfrm>
                    <a:prstGeom prst="rect">
                      <a:avLst/>
                    </a:prstGeom>
                  </pic:spPr>
                </pic:pic>
              </a:graphicData>
            </a:graphic>
          </wp:anchor>
        </w:drawing>
      </w:r>
      <w:r>
        <w:rPr>
          <w:rFonts w:hint="eastAsia"/>
          <w:sz w:val="28"/>
        </w:rPr>
        <w:t xml:space="preserve"> </w:t>
      </w:r>
    </w:p>
    <w:p>
      <w:pPr>
        <w:spacing w:line="440" w:lineRule="exact"/>
        <w:rPr>
          <w:rFonts w:hint="eastAsia"/>
          <w:sz w:val="28"/>
        </w:rPr>
      </w:pPr>
    </w:p>
    <w:p>
      <w:pPr>
        <w:spacing w:line="440" w:lineRule="exact"/>
        <w:rPr>
          <w:rFonts w:hint="eastAsia"/>
          <w:sz w:val="28"/>
        </w:rPr>
      </w:pPr>
    </w:p>
    <w:p>
      <w:pPr>
        <w:spacing w:line="440" w:lineRule="exact"/>
        <w:rPr>
          <w:rFonts w:hint="eastAsia"/>
          <w:b/>
          <w:sz w:val="28"/>
        </w:rPr>
      </w:pPr>
    </w:p>
    <w:p>
      <w:pPr>
        <w:spacing w:line="440" w:lineRule="exact"/>
        <w:rPr>
          <w:rFonts w:hint="eastAsia"/>
          <w:b/>
          <w:sz w:val="28"/>
        </w:rPr>
      </w:pPr>
      <w:r>
        <w:drawing>
          <wp:anchor distT="0" distB="0" distL="114300" distR="114300" simplePos="0" relativeHeight="251670528" behindDoc="0" locked="0" layoutInCell="1" allowOverlap="1">
            <wp:simplePos x="0" y="0"/>
            <wp:positionH relativeFrom="column">
              <wp:posOffset>-42545</wp:posOffset>
            </wp:positionH>
            <wp:positionV relativeFrom="paragraph">
              <wp:posOffset>-88900</wp:posOffset>
            </wp:positionV>
            <wp:extent cx="5250815" cy="6614160"/>
            <wp:effectExtent l="0" t="0" r="6985" b="1524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50815" cy="6614160"/>
                    </a:xfrm>
                    <a:prstGeom prst="rect">
                      <a:avLst/>
                    </a:prstGeom>
                    <a:noFill/>
                    <a:ln>
                      <a:noFill/>
                    </a:ln>
                  </pic:spPr>
                </pic:pic>
              </a:graphicData>
            </a:graphic>
          </wp:anchor>
        </w:drawing>
      </w: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tbl>
      <w:tblPr>
        <w:tblStyle w:val="9"/>
        <w:tblW w:w="8115" w:type="dxa"/>
        <w:tblCellSpacing w:w="0"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004"/>
        <w:gridCol w:w="433"/>
        <w:gridCol w:w="390"/>
        <w:gridCol w:w="469"/>
        <w:gridCol w:w="108"/>
        <w:gridCol w:w="98"/>
        <w:gridCol w:w="1286"/>
        <w:gridCol w:w="849"/>
        <w:gridCol w:w="478"/>
        <w:gridCol w:w="181"/>
        <w:gridCol w:w="421"/>
        <w:gridCol w:w="287"/>
        <w:gridCol w:w="670"/>
        <w:gridCol w:w="208"/>
        <w:gridCol w:w="204"/>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61" w:hRule="atLeast"/>
          <w:tblCellSpacing w:w="0" w:type="dxa"/>
        </w:trPr>
        <w:tc>
          <w:tcPr>
            <w:tcW w:w="1004"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ascii="等线" w:hAnsi="等线" w:eastAsia="等线" w:cs="等线"/>
                <w:color w:val="000000"/>
                <w:sz w:val="21"/>
                <w:szCs w:val="21"/>
              </w:rPr>
              <w:t>顾客姓名</w:t>
            </w:r>
          </w:p>
        </w:tc>
        <w:tc>
          <w:tcPr>
            <w:tcW w:w="823"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469"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电话</w:t>
            </w:r>
          </w:p>
        </w:tc>
        <w:tc>
          <w:tcPr>
            <w:tcW w:w="1492" w:type="dxa"/>
            <w:gridSpan w:val="3"/>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849"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车牌号</w:t>
            </w:r>
          </w:p>
        </w:tc>
        <w:tc>
          <w:tcPr>
            <w:tcW w:w="1367" w:type="dxa"/>
            <w:gridSpan w:val="4"/>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878"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车型</w:t>
            </w:r>
          </w:p>
        </w:tc>
        <w:tc>
          <w:tcPr>
            <w:tcW w:w="1233"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1" w:hRule="atLeast"/>
          <w:tblCellSpacing w:w="0" w:type="dxa"/>
        </w:trPr>
        <w:tc>
          <w:tcPr>
            <w:tcW w:w="1004"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旧件展示</w:t>
            </w:r>
          </w:p>
        </w:tc>
        <w:tc>
          <w:tcPr>
            <w:tcW w:w="1292" w:type="dxa"/>
            <w:gridSpan w:val="3"/>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□带走  □不带走</w:t>
            </w:r>
          </w:p>
        </w:tc>
        <w:tc>
          <w:tcPr>
            <w:tcW w:w="1492" w:type="dxa"/>
            <w:gridSpan w:val="3"/>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免费洗车</w:t>
            </w:r>
          </w:p>
        </w:tc>
        <w:tc>
          <w:tcPr>
            <w:tcW w:w="2216" w:type="dxa"/>
            <w:gridSpan w:val="5"/>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□是   □否</w:t>
            </w:r>
          </w:p>
        </w:tc>
        <w:tc>
          <w:tcPr>
            <w:tcW w:w="878"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里程</w:t>
            </w:r>
          </w:p>
        </w:tc>
        <w:tc>
          <w:tcPr>
            <w:tcW w:w="1233"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blCellSpacing w:w="0" w:type="dxa"/>
        </w:trPr>
        <w:tc>
          <w:tcPr>
            <w:tcW w:w="8115" w:type="dxa"/>
            <w:gridSpan w:val="16"/>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w:t>
            </w:r>
            <w:r>
              <w:rPr>
                <w:rFonts w:hint="default" w:ascii="等线" w:hAnsi="等线" w:eastAsia="等线" w:cs="等线"/>
                <w:color w:val="000000"/>
                <w:sz w:val="21"/>
                <w:szCs w:val="21"/>
                <w:u w:val="single"/>
              </w:rPr>
              <w:t>           </w:t>
            </w:r>
            <w:r>
              <w:rPr>
                <w:rFonts w:hint="default" w:ascii="等线" w:hAnsi="等线" w:eastAsia="等线" w:cs="等线"/>
                <w:color w:val="000000"/>
                <w:sz w:val="21"/>
                <w:szCs w:val="21"/>
              </w:rPr>
              <w:t>万公里保养   </w:t>
            </w:r>
            <w:r>
              <w:rPr>
                <w:rFonts w:hint="eastAsia" w:ascii="等线" w:hAnsi="等线" w:eastAsia="等线" w:cs="等线"/>
                <w:color w:val="000000"/>
                <w:sz w:val="21"/>
                <w:szCs w:val="21"/>
                <w:lang w:val="en-US" w:eastAsia="zh-CN"/>
              </w:rPr>
              <w:t xml:space="preserve">  </w:t>
            </w:r>
            <w:r>
              <w:rPr>
                <w:rFonts w:hint="default" w:ascii="等线" w:hAnsi="等线" w:eastAsia="等线" w:cs="等线"/>
                <w:color w:val="000000"/>
                <w:sz w:val="21"/>
                <w:szCs w:val="21"/>
              </w:rPr>
              <w:t> □一般保养  </w:t>
            </w:r>
            <w:r>
              <w:rPr>
                <w:rFonts w:hint="eastAsia" w:ascii="等线" w:hAnsi="等线" w:eastAsia="等线" w:cs="等线"/>
                <w:color w:val="000000"/>
                <w:sz w:val="21"/>
                <w:szCs w:val="21"/>
                <w:lang w:val="en-US" w:eastAsia="zh-CN"/>
              </w:rPr>
              <w:t xml:space="preserve">   </w:t>
            </w:r>
            <w:r>
              <w:rPr>
                <w:rFonts w:hint="default" w:ascii="等线" w:hAnsi="等线" w:eastAsia="等线" w:cs="等线"/>
                <w:color w:val="000000"/>
                <w:sz w:val="21"/>
                <w:szCs w:val="21"/>
              </w:rPr>
              <w:t> □钣喷维修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36" w:hRule="atLeast"/>
          <w:tblCellSpacing w:w="0" w:type="dxa"/>
        </w:trPr>
        <w:tc>
          <w:tcPr>
            <w:tcW w:w="8115" w:type="dxa"/>
            <w:gridSpan w:val="16"/>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客户报修内容陈述</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8"/>
                <w:szCs w:val="28"/>
                <w:u w:val="single"/>
              </w:rPr>
              <w:t>                                                                    </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8"/>
                <w:szCs w:val="28"/>
                <w:u w:val="single"/>
              </w:rPr>
              <w:t>                                                                    </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8"/>
                <w:szCs w:val="28"/>
                <w:u w:val="single"/>
              </w:rPr>
              <w:t>                                                           </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8"/>
                <w:szCs w:val="28"/>
                <w:u w:val="single"/>
              </w:rPr>
              <w:t>                                                           </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8"/>
                <w:szCs w:val="28"/>
                <w:u w:val="single"/>
              </w:rPr>
              <w:t>                                                           </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8"/>
                <w:szCs w:val="28"/>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blCellSpacing w:w="0" w:type="dxa"/>
        </w:trPr>
        <w:tc>
          <w:tcPr>
            <w:tcW w:w="2502" w:type="dxa"/>
            <w:gridSpan w:val="6"/>
            <w:vMerge w:val="restart"/>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故障确认及维修建议</w:t>
            </w:r>
          </w:p>
        </w:tc>
        <w:tc>
          <w:tcPr>
            <w:tcW w:w="5613" w:type="dxa"/>
            <w:gridSpan w:val="10"/>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所需配件及费用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74" w:hRule="atLeast"/>
          <w:tblCellSpacing w:w="0" w:type="dxa"/>
        </w:trPr>
        <w:tc>
          <w:tcPr>
            <w:tcW w:w="2502" w:type="dxa"/>
            <w:gridSpan w:val="6"/>
            <w:vMerge w:val="continue"/>
            <w:shd w:val="clear" w:color="auto" w:fill="auto"/>
            <w:tcMar>
              <w:left w:w="70" w:type="dxa"/>
              <w:right w:w="70"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textAlignment w:val="auto"/>
              <w:rPr>
                <w:rFonts w:hint="eastAsia" w:ascii="宋体"/>
                <w:sz w:val="44"/>
                <w:szCs w:val="44"/>
              </w:rPr>
            </w:pPr>
          </w:p>
        </w:tc>
        <w:tc>
          <w:tcPr>
            <w:tcW w:w="1286"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配件编号</w:t>
            </w:r>
          </w:p>
        </w:tc>
        <w:tc>
          <w:tcPr>
            <w:tcW w:w="1327"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配件名称</w:t>
            </w:r>
          </w:p>
        </w:tc>
        <w:tc>
          <w:tcPr>
            <w:tcW w:w="602"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配件费用</w:t>
            </w:r>
          </w:p>
        </w:tc>
        <w:tc>
          <w:tcPr>
            <w:tcW w:w="1369" w:type="dxa"/>
            <w:gridSpan w:val="4"/>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工时费</w:t>
            </w:r>
          </w:p>
        </w:tc>
        <w:tc>
          <w:tcPr>
            <w:tcW w:w="1029"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是否更换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trPr>
        <w:tc>
          <w:tcPr>
            <w:tcW w:w="2502" w:type="dxa"/>
            <w:gridSpan w:val="6"/>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286"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27"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602"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69" w:type="dxa"/>
            <w:gridSpan w:val="4"/>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029" w:type="dxa"/>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trPr>
        <w:tc>
          <w:tcPr>
            <w:tcW w:w="2502" w:type="dxa"/>
            <w:gridSpan w:val="6"/>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286"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27"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602"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69" w:type="dxa"/>
            <w:gridSpan w:val="4"/>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029"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trPr>
        <w:tc>
          <w:tcPr>
            <w:tcW w:w="2502" w:type="dxa"/>
            <w:gridSpan w:val="6"/>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286"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27"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602"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69" w:type="dxa"/>
            <w:gridSpan w:val="4"/>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029"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trPr>
        <w:tc>
          <w:tcPr>
            <w:tcW w:w="2502" w:type="dxa"/>
            <w:gridSpan w:val="6"/>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286"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27"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602"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69" w:type="dxa"/>
            <w:gridSpan w:val="4"/>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029"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trPr>
        <w:tc>
          <w:tcPr>
            <w:tcW w:w="2502" w:type="dxa"/>
            <w:gridSpan w:val="6"/>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286"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27"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602"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69" w:type="dxa"/>
            <w:gridSpan w:val="4"/>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029"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trPr>
        <w:tc>
          <w:tcPr>
            <w:tcW w:w="2502" w:type="dxa"/>
            <w:gridSpan w:val="6"/>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286"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27"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602"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69" w:type="dxa"/>
            <w:gridSpan w:val="4"/>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029"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trPr>
        <w:tc>
          <w:tcPr>
            <w:tcW w:w="2502" w:type="dxa"/>
            <w:gridSpan w:val="6"/>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286"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27"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602"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69" w:type="dxa"/>
            <w:gridSpan w:val="4"/>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029" w:type="dxa"/>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blCellSpacing w:w="0" w:type="dxa"/>
        </w:trPr>
        <w:tc>
          <w:tcPr>
            <w:tcW w:w="2502" w:type="dxa"/>
            <w:gridSpan w:val="6"/>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2613" w:type="dxa"/>
            <w:gridSpan w:val="3"/>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小计</w:t>
            </w:r>
          </w:p>
        </w:tc>
        <w:tc>
          <w:tcPr>
            <w:tcW w:w="3000" w:type="dxa"/>
            <w:gridSpan w:val="7"/>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blCellSpacing w:w="0" w:type="dxa"/>
        </w:trPr>
        <w:tc>
          <w:tcPr>
            <w:tcW w:w="1437" w:type="dxa"/>
            <w:gridSpan w:val="2"/>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预计交车时间</w:t>
            </w:r>
          </w:p>
        </w:tc>
        <w:tc>
          <w:tcPr>
            <w:tcW w:w="3678" w:type="dxa"/>
            <w:gridSpan w:val="7"/>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u w:val="single"/>
              </w:rPr>
              <w:t>      </w:t>
            </w:r>
            <w:r>
              <w:rPr>
                <w:rFonts w:hint="default" w:ascii="等线" w:hAnsi="等线" w:eastAsia="等线" w:cs="等线"/>
                <w:color w:val="000000"/>
                <w:sz w:val="21"/>
                <w:szCs w:val="21"/>
              </w:rPr>
              <w:t>年</w:t>
            </w:r>
            <w:r>
              <w:rPr>
                <w:rFonts w:hint="default" w:ascii="等线" w:hAnsi="等线" w:eastAsia="等线" w:cs="等线"/>
                <w:color w:val="000000"/>
                <w:sz w:val="21"/>
                <w:szCs w:val="21"/>
                <w:u w:val="single"/>
              </w:rPr>
              <w:t>    </w:t>
            </w:r>
            <w:r>
              <w:rPr>
                <w:rFonts w:hint="default" w:ascii="等线" w:hAnsi="等线" w:eastAsia="等线" w:cs="等线"/>
                <w:color w:val="000000"/>
                <w:sz w:val="21"/>
                <w:szCs w:val="21"/>
              </w:rPr>
              <w:t> 月</w:t>
            </w:r>
            <w:r>
              <w:rPr>
                <w:rFonts w:hint="default" w:ascii="等线" w:hAnsi="等线" w:eastAsia="等线" w:cs="等线"/>
                <w:color w:val="000000"/>
                <w:sz w:val="21"/>
                <w:szCs w:val="21"/>
                <w:u w:val="single"/>
              </w:rPr>
              <w:t>   </w:t>
            </w:r>
            <w:r>
              <w:rPr>
                <w:rFonts w:hint="default" w:ascii="等线" w:hAnsi="等线" w:eastAsia="等线" w:cs="等线"/>
                <w:color w:val="000000"/>
                <w:sz w:val="21"/>
                <w:szCs w:val="21"/>
              </w:rPr>
              <w:t>日</w:t>
            </w:r>
            <w:r>
              <w:rPr>
                <w:rFonts w:hint="default" w:ascii="等线" w:hAnsi="等线" w:eastAsia="等线" w:cs="等线"/>
                <w:color w:val="000000"/>
                <w:sz w:val="21"/>
                <w:szCs w:val="21"/>
                <w:u w:val="single"/>
              </w:rPr>
              <w:t>   </w:t>
            </w:r>
            <w:r>
              <w:rPr>
                <w:rFonts w:hint="default" w:ascii="等线" w:hAnsi="等线" w:eastAsia="等线" w:cs="等线"/>
                <w:color w:val="000000"/>
                <w:sz w:val="21"/>
                <w:szCs w:val="21"/>
              </w:rPr>
              <w:t>点</w:t>
            </w:r>
            <w:r>
              <w:rPr>
                <w:rFonts w:hint="default" w:ascii="等线" w:hAnsi="等线" w:eastAsia="等线" w:cs="等线"/>
                <w:color w:val="000000"/>
                <w:sz w:val="21"/>
                <w:szCs w:val="21"/>
                <w:u w:val="single"/>
              </w:rPr>
              <w:t>   </w:t>
            </w:r>
            <w:r>
              <w:rPr>
                <w:rFonts w:hint="default" w:ascii="等线" w:hAnsi="等线" w:eastAsia="等线" w:cs="等线"/>
                <w:color w:val="000000"/>
                <w:sz w:val="21"/>
                <w:szCs w:val="21"/>
              </w:rPr>
              <w:t>分</w:t>
            </w:r>
          </w:p>
        </w:tc>
        <w:tc>
          <w:tcPr>
            <w:tcW w:w="3000" w:type="dxa"/>
            <w:gridSpan w:val="7"/>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预计总费用：</w:t>
            </w:r>
            <w:r>
              <w:rPr>
                <w:rFonts w:hint="default" w:ascii="等线" w:hAnsi="等线" w:eastAsia="等线" w:cs="等线"/>
                <w:color w:val="000000"/>
                <w:sz w:val="20"/>
                <w:szCs w:val="20"/>
                <w:u w:val="single"/>
              </w:rPr>
              <w:t>               </w:t>
            </w:r>
            <w:r>
              <w:rPr>
                <w:rFonts w:hint="default" w:ascii="等线" w:hAnsi="等线" w:eastAsia="等线" w:cs="等线"/>
                <w:color w:val="000000"/>
                <w:sz w:val="20"/>
                <w:szCs w:val="20"/>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1" w:hRule="atLeast"/>
          <w:tblCellSpacing w:w="0" w:type="dxa"/>
        </w:trPr>
        <w:tc>
          <w:tcPr>
            <w:tcW w:w="1437" w:type="dxa"/>
            <w:gridSpan w:val="2"/>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服务顾问签字</w:t>
            </w:r>
          </w:p>
        </w:tc>
        <w:tc>
          <w:tcPr>
            <w:tcW w:w="967" w:type="dxa"/>
            <w:gridSpan w:val="3"/>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84" w:type="dxa"/>
            <w:gridSpan w:val="2"/>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技术顾问签字</w:t>
            </w:r>
          </w:p>
        </w:tc>
        <w:tc>
          <w:tcPr>
            <w:tcW w:w="1508" w:type="dxa"/>
            <w:gridSpan w:val="3"/>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 </w:t>
            </w:r>
          </w:p>
        </w:tc>
        <w:tc>
          <w:tcPr>
            <w:tcW w:w="1378" w:type="dxa"/>
            <w:gridSpan w:val="3"/>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1"/>
                <w:szCs w:val="21"/>
              </w:rPr>
              <w:t>客户签字确认</w:t>
            </w:r>
          </w:p>
        </w:tc>
        <w:tc>
          <w:tcPr>
            <w:tcW w:w="1441" w:type="dxa"/>
            <w:gridSpan w:val="3"/>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44"/>
                <w:szCs w:val="40"/>
              </w:rPr>
            </w:pPr>
            <w:r>
              <w:rPr>
                <w:rFonts w:hint="default" w:ascii="等线" w:hAnsi="等线" w:eastAsia="等线" w:cs="等线"/>
                <w:color w:val="000000"/>
                <w:sz w:val="20"/>
                <w:szCs w:val="20"/>
              </w:rPr>
              <w:t> </w:t>
            </w:r>
          </w:p>
        </w:tc>
      </w:tr>
    </w:tbl>
    <w:p>
      <w:pPr>
        <w:spacing w:line="440" w:lineRule="exact"/>
        <w:rPr>
          <w:rFonts w:hint="eastAsia"/>
          <w:b/>
          <w:sz w:val="28"/>
        </w:rPr>
      </w:pPr>
    </w:p>
    <w:p>
      <w:pPr>
        <w:spacing w:line="440" w:lineRule="exact"/>
        <w:rPr>
          <w:rFonts w:hint="eastAsia"/>
          <w:b/>
          <w:sz w:val="28"/>
        </w:rPr>
      </w:pPr>
    </w:p>
    <w:p>
      <w:pPr>
        <w:spacing w:line="440" w:lineRule="exact"/>
        <w:outlineLvl w:val="0"/>
        <w:rPr>
          <w:b/>
          <w:sz w:val="28"/>
        </w:rPr>
      </w:pPr>
      <w:bookmarkStart w:id="17" w:name="_Toc18746"/>
      <w:bookmarkStart w:id="18" w:name="_Toc22159"/>
      <w:bookmarkStart w:id="19" w:name="_Toc5818"/>
      <w:r>
        <w:rPr>
          <w:rFonts w:hint="eastAsia"/>
          <w:b/>
          <w:sz w:val="28"/>
        </w:rPr>
        <w:t>六、任务总结与评价</w:t>
      </w:r>
      <w:bookmarkEnd w:id="17"/>
      <w:bookmarkEnd w:id="18"/>
      <w:bookmarkEnd w:id="19"/>
    </w:p>
    <w:p>
      <w:pPr>
        <w:spacing w:line="440" w:lineRule="exact"/>
        <w:ind w:firstLine="555"/>
        <w:rPr>
          <w:sz w:val="28"/>
        </w:rPr>
      </w:pPr>
      <w:r>
        <w:rPr>
          <w:rFonts w:hint="eastAsia"/>
          <w:sz w:val="28"/>
        </w:rPr>
        <w:t>1.各小组进行最终的检查和“6S”管理</w:t>
      </w:r>
    </w:p>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668480" behindDoc="0" locked="0" layoutInCell="1" allowOverlap="1">
                <wp:simplePos x="0" y="0"/>
                <wp:positionH relativeFrom="column">
                  <wp:posOffset>238125</wp:posOffset>
                </wp:positionH>
                <wp:positionV relativeFrom="paragraph">
                  <wp:posOffset>33655</wp:posOffset>
                </wp:positionV>
                <wp:extent cx="5105400" cy="857250"/>
                <wp:effectExtent l="6350" t="6350" r="12700" b="12700"/>
                <wp:wrapNone/>
                <wp:docPr id="5" name="圆角矩形 5"/>
                <wp:cNvGraphicFramePr/>
                <a:graphic xmlns:a="http://schemas.openxmlformats.org/drawingml/2006/main">
                  <a:graphicData uri="http://schemas.microsoft.com/office/word/2010/wordprocessingShape">
                    <wps:wsp>
                      <wps:cNvSpPr/>
                      <wps:spPr>
                        <a:xfrm>
                          <a:off x="0" y="0"/>
                          <a:ext cx="5105400" cy="8572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75pt;margin-top:2.65pt;height:67.5pt;width:402pt;z-index:251668480;v-text-anchor:middle;mso-width-relative:page;mso-height-relative:page;" fillcolor="#FFFFFF [3201]" filled="t" stroked="t" coordsize="21600,21600" arcsize="0.166666666666667" o:gfxdata="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Gi/Uo1gAAAAgBAAAPAAAAAAAAAAEA&#10;IAAAACIAAABkcnMvZG93bnJldi54bWxQSwECFAAUAAAACACHTuJASAdgfIMCAAD/BAAADgAAAAAA&#10;AAABACAAAAAlAQAAZHJzL2Uyb0RvYy54bWxQSwUGAAAAAAYABgBZAQAAGgYAAAAA&#10;">
                <v:fill on="t" focussize="0,0"/>
                <v:stroke weight="1pt" color="#70AD47 [3209]" miterlimit="8" joinstyle="miter"/>
                <v:imagedata o:title=""/>
                <o:lock v:ext="edit" aspectratio="f"/>
              </v:roundrect>
            </w:pict>
          </mc:Fallback>
        </mc:AlternateContent>
      </w:r>
    </w:p>
    <w:p>
      <w:pPr>
        <w:spacing w:line="440" w:lineRule="exact"/>
        <w:rPr>
          <w:rFonts w:hint="eastAsia"/>
          <w:sz w:val="28"/>
        </w:rPr>
      </w:pPr>
    </w:p>
    <w:p>
      <w:pPr>
        <w:spacing w:line="440" w:lineRule="exact"/>
        <w:rPr>
          <w:sz w:val="28"/>
        </w:rPr>
      </w:pPr>
    </w:p>
    <w:p>
      <w:pPr>
        <w:numPr>
          <w:ilvl w:val="0"/>
          <w:numId w:val="1"/>
        </w:numPr>
        <w:spacing w:line="440" w:lineRule="exact"/>
        <w:ind w:firstLine="555"/>
        <w:rPr>
          <w:rFonts w:hint="eastAsia"/>
          <w:sz w:val="28"/>
        </w:rPr>
      </w:pPr>
      <w:r>
        <w:rPr>
          <w:rFonts w:hint="eastAsia"/>
          <w:sz w:val="28"/>
        </w:rPr>
        <w:t>学生填写评价表。</w:t>
      </w:r>
    </w:p>
    <w:tbl>
      <w:tblPr>
        <w:tblStyle w:val="9"/>
        <w:tblW w:w="8680" w:type="dxa"/>
        <w:tblCellSpacing w:w="0" w:type="dxa"/>
        <w:tblInd w:w="15" w:type="dxa"/>
        <w:shd w:val="clear" w:color="auto" w:fill="auto"/>
        <w:tblLayout w:type="autofit"/>
        <w:tblCellMar>
          <w:top w:w="0" w:type="dxa"/>
          <w:left w:w="0" w:type="dxa"/>
          <w:bottom w:w="0" w:type="dxa"/>
          <w:right w:w="0" w:type="dxa"/>
        </w:tblCellMar>
      </w:tblPr>
      <w:tblGrid>
        <w:gridCol w:w="1460"/>
        <w:gridCol w:w="6480"/>
        <w:gridCol w:w="740"/>
      </w:tblGrid>
      <w:tr>
        <w:tblPrEx>
          <w:shd w:val="clear" w:color="auto" w:fill="auto"/>
          <w:tblCellMar>
            <w:top w:w="0" w:type="dxa"/>
            <w:left w:w="0" w:type="dxa"/>
            <w:bottom w:w="0" w:type="dxa"/>
            <w:right w:w="0" w:type="dxa"/>
          </w:tblCellMar>
        </w:tblPrEx>
        <w:trPr>
          <w:trHeight w:val="500" w:hRule="atLeast"/>
          <w:tblCellSpacing w:w="0" w:type="dxa"/>
        </w:trPr>
        <w:tc>
          <w:tcPr>
            <w:tcW w:w="146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ascii="等线" w:hAnsi="等线" w:eastAsia="等线" w:cs="等线"/>
                <w:color w:val="000000"/>
                <w:sz w:val="20"/>
                <w:szCs w:val="20"/>
              </w:rPr>
              <w:t>判断题</w:t>
            </w:r>
          </w:p>
        </w:tc>
        <w:tc>
          <w:tcPr>
            <w:tcW w:w="720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下面说法正确的画“√”，错误的画“×”</w:t>
            </w:r>
          </w:p>
        </w:tc>
      </w:tr>
      <w:tr>
        <w:tblPrEx>
          <w:shd w:val="clear" w:color="auto" w:fill="auto"/>
          <w:tblCellMar>
            <w:top w:w="0" w:type="dxa"/>
            <w:left w:w="0" w:type="dxa"/>
            <w:bottom w:w="0" w:type="dxa"/>
            <w:right w:w="0" w:type="dxa"/>
          </w:tblCellMar>
        </w:tblPrEx>
        <w:trPr>
          <w:trHeight w:val="500" w:hRule="atLeast"/>
          <w:tblCellSpacing w:w="0" w:type="dxa"/>
        </w:trPr>
        <w:tc>
          <w:tcPr>
            <w:tcW w:w="794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1. 客户来修车，第一个接触的就是销售顾问。</w:t>
            </w:r>
          </w:p>
        </w:tc>
        <w:tc>
          <w:tcPr>
            <w:tcW w:w="74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500" w:hRule="atLeast"/>
          <w:tblCellSpacing w:w="0" w:type="dxa"/>
        </w:trPr>
        <w:tc>
          <w:tcPr>
            <w:tcW w:w="794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2. 服务顾问在工作中必须遵守的道德标准和行为准则，主要包括真诚待客、服务周到、收费合理和保证质量等方面。</w:t>
            </w:r>
          </w:p>
        </w:tc>
        <w:tc>
          <w:tcPr>
            <w:tcW w:w="74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540" w:hRule="atLeast"/>
          <w:tblCellSpacing w:w="0" w:type="dxa"/>
        </w:trPr>
        <w:tc>
          <w:tcPr>
            <w:tcW w:w="794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3. 服务顾问需穿制服，穿戴整齐、仪表端庄、精神饱满、面带微笑。</w:t>
            </w:r>
          </w:p>
        </w:tc>
        <w:tc>
          <w:tcPr>
            <w:tcW w:w="74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500" w:hRule="atLeast"/>
          <w:tblCellSpacing w:w="0" w:type="dxa"/>
        </w:trPr>
        <w:tc>
          <w:tcPr>
            <w:tcW w:w="794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4. 服务顾问在迎接客户时要主动问候。</w:t>
            </w:r>
          </w:p>
        </w:tc>
        <w:tc>
          <w:tcPr>
            <w:tcW w:w="74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500" w:hRule="atLeast"/>
          <w:tblCellSpacing w:w="0" w:type="dxa"/>
        </w:trPr>
        <w:tc>
          <w:tcPr>
            <w:tcW w:w="794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5. 铺设四件套即使客户说不需要，也要坚持做。</w:t>
            </w:r>
          </w:p>
        </w:tc>
        <w:tc>
          <w:tcPr>
            <w:tcW w:w="74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480" w:hRule="atLeast"/>
          <w:tblCellSpacing w:w="0" w:type="dxa"/>
        </w:trPr>
        <w:tc>
          <w:tcPr>
            <w:tcW w:w="794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6. 维修技能作业完成后，直接交班组长检验。</w:t>
            </w:r>
          </w:p>
        </w:tc>
        <w:tc>
          <w:tcPr>
            <w:tcW w:w="74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500" w:hRule="atLeast"/>
          <w:tblCellSpacing w:w="0" w:type="dxa"/>
        </w:trPr>
        <w:tc>
          <w:tcPr>
            <w:tcW w:w="794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7. 《车辆环检问诊单》填好后，不需要客户签字确认。</w:t>
            </w:r>
          </w:p>
        </w:tc>
        <w:tc>
          <w:tcPr>
            <w:tcW w:w="74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500" w:hRule="atLeast"/>
          <w:tblCellSpacing w:w="0" w:type="dxa"/>
        </w:trPr>
        <w:tc>
          <w:tcPr>
            <w:tcW w:w="794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8. 客户进行结账时不需要服务顾问陪同。</w:t>
            </w:r>
          </w:p>
        </w:tc>
        <w:tc>
          <w:tcPr>
            <w:tcW w:w="74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500" w:hRule="atLeast"/>
          <w:tblCellSpacing w:w="0" w:type="dxa"/>
        </w:trPr>
        <w:tc>
          <w:tcPr>
            <w:tcW w:w="794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9. 进店维修的客户都需要建立档案。</w:t>
            </w:r>
          </w:p>
        </w:tc>
        <w:tc>
          <w:tcPr>
            <w:tcW w:w="74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680" w:hRule="atLeast"/>
          <w:tblCellSpacing w:w="0" w:type="dxa"/>
        </w:trPr>
        <w:tc>
          <w:tcPr>
            <w:tcW w:w="7940" w:type="dxa"/>
            <w:gridSpan w:val="2"/>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10. 维修结束，交车时需当顾客的面取下四件套，放于回收装置中。</w:t>
            </w:r>
          </w:p>
        </w:tc>
        <w:tc>
          <w:tcPr>
            <w:tcW w:w="74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bl>
    <w:p>
      <w:pPr>
        <w:numPr>
          <w:ilvl w:val="0"/>
          <w:numId w:val="0"/>
        </w:numPr>
        <w:spacing w:line="440" w:lineRule="exact"/>
        <w:rPr>
          <w:rFonts w:hint="eastAsia"/>
          <w:sz w:val="28"/>
        </w:rPr>
      </w:pPr>
    </w:p>
    <w:p/>
    <w:p/>
    <w:p/>
    <w:p/>
    <w:p/>
    <w:p/>
    <w:p/>
    <w:p/>
    <w:p/>
    <w:p/>
    <w:p>
      <w:pPr>
        <w:ind w:firstLine="281" w:firstLineChars="100"/>
        <w:jc w:val="center"/>
        <w:outlineLvl w:val="0"/>
        <w:rPr>
          <w:rFonts w:hint="default"/>
          <w:b/>
          <w:sz w:val="44"/>
          <w:lang w:val="en-US"/>
        </w:rPr>
      </w:pPr>
      <w:bookmarkStart w:id="20" w:name="_Toc25746"/>
      <w:r>
        <w:rPr>
          <w:rFonts w:hint="eastAsia"/>
          <w:b/>
          <w:bCs/>
          <w:sz w:val="28"/>
          <w:szCs w:val="28"/>
          <w:lang w:val="en-US" w:eastAsia="zh-CN"/>
        </w:rPr>
        <w:t>《电动汽车检查与维护》项目三</w:t>
      </w:r>
      <w:bookmarkEnd w:id="20"/>
    </w:p>
    <w:p>
      <w:pPr>
        <w:ind w:firstLine="442" w:firstLineChars="100"/>
        <w:jc w:val="center"/>
        <w:rPr>
          <w:rFonts w:hint="eastAsia"/>
          <w:b/>
          <w:sz w:val="24"/>
        </w:rPr>
      </w:pPr>
      <w:r>
        <w:rPr>
          <w:rFonts w:hint="eastAsia"/>
          <w:b/>
          <w:sz w:val="44"/>
        </w:rPr>
        <w:t>新能源汽车</w:t>
      </w:r>
      <w:r>
        <w:rPr>
          <w:rFonts w:hint="eastAsia"/>
          <w:b/>
          <w:sz w:val="44"/>
          <w:lang w:val="en-US" w:eastAsia="zh-CN"/>
        </w:rPr>
        <w:t>高压</w:t>
      </w:r>
      <w:r>
        <w:rPr>
          <w:rFonts w:hint="eastAsia"/>
          <w:b/>
          <w:sz w:val="44"/>
        </w:rPr>
        <w:t>安全</w:t>
      </w:r>
      <w:r>
        <w:rPr>
          <w:rFonts w:hint="eastAsia"/>
          <w:b/>
          <w:sz w:val="44"/>
          <w:lang w:val="en-US" w:eastAsia="zh-CN"/>
        </w:rPr>
        <w:t>防护</w:t>
      </w:r>
      <w:r>
        <w:rPr>
          <w:rFonts w:hint="eastAsia"/>
          <w:b/>
          <w:sz w:val="44"/>
        </w:rPr>
        <w:t>工作页</w:t>
      </w:r>
    </w:p>
    <w:p>
      <w:pPr>
        <w:spacing w:before="156" w:beforeLines="50" w:after="156" w:afterLines="50"/>
        <w:jc w:val="center"/>
        <w:outlineLvl w:val="0"/>
        <w:rPr>
          <w:rFonts w:hint="eastAsia"/>
          <w:b/>
          <w:bCs/>
          <w:sz w:val="28"/>
        </w:rPr>
      </w:pPr>
      <w:bookmarkStart w:id="21" w:name="_Toc16172"/>
      <w:bookmarkStart w:id="22" w:name="_Toc22418"/>
      <w:bookmarkStart w:id="23" w:name="_Toc31715"/>
      <w:r>
        <w:rPr>
          <w:rFonts w:hint="eastAsia"/>
          <w:b/>
          <w:bCs/>
          <w:sz w:val="28"/>
        </w:rPr>
        <w:t>新能源汽车高压潜在的危害</w:t>
      </w:r>
      <w:bookmarkEnd w:id="21"/>
      <w:bookmarkEnd w:id="22"/>
      <w:bookmarkEnd w:id="23"/>
    </w:p>
    <w:p>
      <w:pPr>
        <w:spacing w:before="156" w:beforeLines="50" w:after="156" w:afterLines="50"/>
        <w:rPr>
          <w:rFonts w:hint="eastAsia"/>
          <w:b/>
          <w:bCs/>
          <w:sz w:val="28"/>
        </w:rPr>
      </w:pPr>
      <w:r>
        <w:rPr>
          <w:rFonts w:hint="eastAsia"/>
          <w:sz w:val="24"/>
        </w:rPr>
        <w:t xml:space="preserve">姓名 </w:t>
      </w:r>
      <w:r>
        <w:rPr>
          <w:rFonts w:hint="eastAsia"/>
          <w:sz w:val="24"/>
          <w:u w:val="single"/>
        </w:rPr>
        <w:t xml:space="preserve">              </w:t>
      </w:r>
      <w:r>
        <w:rPr>
          <w:rFonts w:hint="eastAsia"/>
          <w:sz w:val="24"/>
        </w:rPr>
        <w:t xml:space="preserve">   班级 </w:t>
      </w:r>
      <w:r>
        <w:rPr>
          <w:rFonts w:hint="eastAsia"/>
          <w:sz w:val="24"/>
          <w:u w:val="single"/>
        </w:rPr>
        <w:t xml:space="preserve">             </w:t>
      </w:r>
      <w:r>
        <w:rPr>
          <w:rFonts w:hint="eastAsia"/>
          <w:sz w:val="24"/>
        </w:rPr>
        <w:t xml:space="preserve">  日期 </w:t>
      </w:r>
      <w:r>
        <w:rPr>
          <w:rFonts w:hint="eastAsia"/>
          <w:sz w:val="24"/>
          <w:u w:val="single"/>
        </w:rPr>
        <w:t xml:space="preserve">            </w:t>
      </w:r>
    </w:p>
    <w:p>
      <w:pPr>
        <w:rPr>
          <w:rFonts w:ascii="宋体" w:hAnsi="宋体"/>
          <w:color w:val="000000"/>
          <w:szCs w:val="21"/>
        </w:rPr>
      </w:pPr>
      <w:r>
        <w:rPr>
          <w:rFonts w:hint="eastAsia"/>
          <w:b/>
          <w:bCs/>
          <w:sz w:val="24"/>
        </w:rPr>
        <w:t>任务：</w:t>
      </w:r>
      <w:r>
        <w:rPr>
          <w:rFonts w:hint="eastAsia" w:ascii="宋体" w:hAnsi="宋体"/>
          <w:color w:val="000000"/>
          <w:szCs w:val="21"/>
        </w:rPr>
        <w:t>1．能正确拆装新能源汽车高压部件；</w:t>
      </w:r>
    </w:p>
    <w:p>
      <w:pPr>
        <w:spacing w:before="156" w:beforeLines="50" w:after="156" w:afterLines="50"/>
        <w:rPr>
          <w:rFonts w:hint="eastAsia"/>
          <w:sz w:val="24"/>
        </w:rPr>
      </w:pPr>
      <w:r>
        <w:rPr>
          <w:rFonts w:hint="eastAsia" w:ascii="宋体" w:hAnsi="宋体"/>
          <w:color w:val="000000"/>
          <w:szCs w:val="21"/>
        </w:rPr>
        <w:t xml:space="preserve">          2. 能执行新能源汽车安全操作规程。</w:t>
      </w:r>
    </w:p>
    <w:p>
      <w:pPr>
        <w:spacing w:before="156" w:beforeLines="50" w:after="156" w:afterLines="50"/>
        <w:rPr>
          <w:rFonts w:hint="eastAsia"/>
          <w:sz w:val="24"/>
        </w:rPr>
      </w:pPr>
      <w:r>
        <w:rPr>
          <w:rFonts w:hint="eastAsia"/>
          <w:b/>
          <w:bCs/>
          <w:sz w:val="24"/>
        </w:rPr>
        <w:t>工具和材料：</w:t>
      </w:r>
      <w:r>
        <w:rPr>
          <w:rFonts w:hint="eastAsia"/>
          <w:sz w:val="24"/>
        </w:rPr>
        <w:t>新能源汽车，高压防护工具</w:t>
      </w:r>
    </w:p>
    <w:p>
      <w:pPr>
        <w:spacing w:before="156" w:beforeLines="50" w:after="156" w:afterLines="50"/>
        <w:rPr>
          <w:rFonts w:hint="eastAsia"/>
          <w:b/>
          <w:bCs/>
          <w:sz w:val="24"/>
        </w:rPr>
      </w:pPr>
      <w:r>
        <w:rPr>
          <w:rFonts w:hint="eastAsia"/>
          <w:b/>
          <w:bCs/>
          <w:sz w:val="24"/>
        </w:rPr>
        <w:t>描述发动机或车辆型号：</w:t>
      </w:r>
      <w:r>
        <w:rPr>
          <w:rFonts w:hint="eastAsia"/>
          <w:b/>
          <w:bCs/>
          <w:sz w:val="24"/>
          <w:lang w:val="en-US" w:eastAsia="zh-CN"/>
        </w:rPr>
        <w:t>吉利帝豪电动</w:t>
      </w:r>
      <w:r>
        <w:rPr>
          <w:rFonts w:hint="eastAsia"/>
          <w:b/>
          <w:bCs/>
          <w:sz w:val="24"/>
        </w:rPr>
        <w:t>汽车</w:t>
      </w:r>
    </w:p>
    <w:p>
      <w:pPr>
        <w:spacing w:before="156" w:beforeLines="50" w:after="156" w:afterLines="50"/>
        <w:rPr>
          <w:rFonts w:hint="eastAsia"/>
          <w:b/>
          <w:bCs/>
          <w:sz w:val="24"/>
        </w:rPr>
      </w:pPr>
      <w:r>
        <w:rPr>
          <w:rFonts w:hint="eastAsia"/>
          <w:b/>
          <w:bCs/>
          <w:sz w:val="24"/>
        </w:rPr>
        <w:t>操作过程：</w:t>
      </w:r>
    </w:p>
    <w:p>
      <w:pPr>
        <w:numPr>
          <w:ilvl w:val="0"/>
          <w:numId w:val="2"/>
        </w:numPr>
        <w:spacing w:before="156" w:beforeLines="50" w:after="156" w:afterLines="50"/>
        <w:outlineLvl w:val="0"/>
        <w:rPr>
          <w:rFonts w:hint="eastAsia" w:ascii="宋体" w:hAnsi="宋体"/>
          <w:b/>
          <w:bCs/>
          <w:sz w:val="24"/>
        </w:rPr>
      </w:pPr>
      <w:bookmarkStart w:id="24" w:name="_Toc21258"/>
      <w:bookmarkStart w:id="25" w:name="_Toc30433"/>
      <w:bookmarkStart w:id="26" w:name="_Toc19029"/>
      <w:r>
        <w:rPr>
          <w:rFonts w:hint="eastAsia" w:ascii="宋体" w:hAnsi="宋体"/>
          <w:b/>
          <w:bCs/>
          <w:sz w:val="24"/>
        </w:rPr>
        <w:t>按安全操作规程正确拆装新能源汽车高压部件</w:t>
      </w:r>
      <w:bookmarkEnd w:id="24"/>
      <w:bookmarkEnd w:id="25"/>
      <w:bookmarkEnd w:id="26"/>
    </w:p>
    <w:p>
      <w:pPr>
        <w:numPr>
          <w:ilvl w:val="0"/>
          <w:numId w:val="2"/>
        </w:numPr>
        <w:spacing w:before="156" w:beforeLines="50" w:after="156" w:afterLines="50"/>
        <w:outlineLvl w:val="0"/>
        <w:rPr>
          <w:rFonts w:hint="eastAsia" w:ascii="宋体" w:hAnsi="宋体"/>
          <w:b/>
          <w:bCs/>
          <w:sz w:val="24"/>
        </w:rPr>
      </w:pPr>
      <w:bookmarkStart w:id="27" w:name="_Toc28608"/>
      <w:bookmarkStart w:id="28" w:name="_Toc451"/>
      <w:bookmarkStart w:id="29" w:name="_Toc7423"/>
      <w:r>
        <w:rPr>
          <w:rFonts w:hint="eastAsia" w:ascii="宋体" w:hAnsi="宋体"/>
          <w:b/>
          <w:bCs/>
          <w:sz w:val="24"/>
        </w:rPr>
        <w:t>完成课后作业</w:t>
      </w:r>
      <w:bookmarkEnd w:id="27"/>
      <w:bookmarkEnd w:id="28"/>
      <w:bookmarkEnd w:id="29"/>
    </w:p>
    <w:p>
      <w:pPr>
        <w:ind w:left="720"/>
        <w:rPr>
          <w:rFonts w:ascii="宋体" w:hAnsi="宋体"/>
          <w:color w:val="000000"/>
          <w:szCs w:val="21"/>
        </w:rPr>
      </w:pPr>
      <w:r>
        <w:rPr>
          <w:rFonts w:hint="eastAsia" w:ascii="宋体" w:hAnsi="宋体"/>
          <w:color w:val="000000"/>
          <w:szCs w:val="21"/>
        </w:rPr>
        <w:t>（1）阐述人体电阻的阻值大小。</w:t>
      </w:r>
    </w:p>
    <w:p>
      <w:pPr>
        <w:ind w:left="720"/>
        <w:rPr>
          <w:rFonts w:ascii="宋体" w:hAnsi="宋体" w:cs="宋体"/>
        </w:rPr>
      </w:pPr>
      <w:r>
        <w:rPr>
          <w:rFonts w:hint="eastAsia" w:ascii="宋体" w:hAnsi="宋体"/>
          <w:color w:val="000000"/>
          <w:szCs w:val="21"/>
        </w:rPr>
        <w:t>（2）分析下图2-16四种不同情况的触电关系。</w:t>
      </w:r>
    </w:p>
    <w:p>
      <w:pPr>
        <w:widowControl/>
        <w:jc w:val="left"/>
        <w:rPr>
          <w:rFonts w:ascii="宋体" w:hAnsi="宋体" w:cs="宋体"/>
          <w:kern w:val="0"/>
          <w:sz w:val="24"/>
        </w:rPr>
      </w:pPr>
      <w:r>
        <w:rPr>
          <w:rFonts w:ascii="宋体" w:hAnsi="宋体" w:cs="宋体"/>
          <w:kern w:val="0"/>
          <w:sz w:val="24"/>
        </w:rPr>
        <w:drawing>
          <wp:inline distT="0" distB="0" distL="114300" distR="114300">
            <wp:extent cx="4822825" cy="909955"/>
            <wp:effectExtent l="0" t="0" r="15875" b="4445"/>
            <wp:docPr id="18" name="图片 1" descr="C:\Users\Administrator\AppData\Roaming\Tencent\Users\1453342092\QQ\WinTemp\RichOle\}3%XIAEJHJ~01FRZ3)M0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Administrator\AppData\Roaming\Tencent\Users\1453342092\QQ\WinTemp\RichOle\}3%XIAEJHJ~01FRZ3)M0X@8.png"/>
                    <pic:cNvPicPr>
                      <a:picLocks noChangeAspect="1"/>
                    </pic:cNvPicPr>
                  </pic:nvPicPr>
                  <pic:blipFill>
                    <a:blip r:embed="rId10"/>
                    <a:srcRect t="10153" r="8765" b="55585"/>
                    <a:stretch>
                      <a:fillRect/>
                    </a:stretch>
                  </pic:blipFill>
                  <pic:spPr>
                    <a:xfrm>
                      <a:off x="0" y="0"/>
                      <a:ext cx="4822825" cy="909955"/>
                    </a:xfrm>
                    <a:prstGeom prst="rect">
                      <a:avLst/>
                    </a:prstGeom>
                    <a:noFill/>
                    <a:ln>
                      <a:noFill/>
                    </a:ln>
                  </pic:spPr>
                </pic:pic>
              </a:graphicData>
            </a:graphic>
          </wp:inline>
        </w:drawing>
      </w:r>
    </w:p>
    <w:p>
      <w:pPr>
        <w:ind w:left="420" w:leftChars="200" w:firstLine="210" w:firstLineChars="100"/>
        <w:rPr>
          <w:rFonts w:ascii="宋体" w:hAnsi="宋体"/>
        </w:rPr>
      </w:pPr>
      <w:r>
        <w:rPr>
          <w:rFonts w:hint="eastAsia" w:ascii="宋体" w:hAnsi="宋体"/>
        </w:rPr>
        <w:t>a）与高压电池的正负极直接接触       b）与高压电池的正极直接接触</w:t>
      </w:r>
      <w:r>
        <w:rPr>
          <w:rFonts w:ascii="宋体" w:hAnsi="宋体"/>
        </w:rPr>
        <w:t xml:space="preserve"> </w:t>
      </w:r>
    </w:p>
    <w:p>
      <w:pPr>
        <w:widowControl/>
        <w:ind w:left="420" w:leftChars="200" w:firstLine="210" w:firstLineChars="100"/>
        <w:jc w:val="left"/>
        <w:rPr>
          <w:rFonts w:ascii="宋体" w:hAnsi="宋体"/>
        </w:rPr>
      </w:pPr>
    </w:p>
    <w:p>
      <w:pPr>
        <w:jc w:val="center"/>
        <w:rPr>
          <w:rFonts w:ascii="宋体" w:hAnsi="宋体"/>
        </w:rPr>
      </w:pPr>
      <w:r>
        <w:rPr>
          <w:rFonts w:ascii="宋体" w:hAnsi="宋体" w:cs="宋体"/>
          <w:kern w:val="0"/>
          <w:sz w:val="24"/>
        </w:rPr>
        <w:drawing>
          <wp:inline distT="0" distB="0" distL="114300" distR="114300">
            <wp:extent cx="4915535" cy="1149350"/>
            <wp:effectExtent l="0" t="0" r="18415" b="12700"/>
            <wp:docPr id="11" name="图片 2" descr="C:\Users\Administrator\AppData\Roaming\Tencent\Users\1453342092\QQ\WinTemp\RichOle\}3%XIAEJHJ~01FRZ3)M0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dministrator\AppData\Roaming\Tencent\Users\1453342092\QQ\WinTemp\RichOle\}3%XIAEJHJ~01FRZ3)M0X@8.png"/>
                    <pic:cNvPicPr>
                      <a:picLocks noChangeAspect="1"/>
                    </pic:cNvPicPr>
                  </pic:nvPicPr>
                  <pic:blipFill>
                    <a:blip r:embed="rId10"/>
                    <a:srcRect t="56743" r="6709"/>
                    <a:stretch>
                      <a:fillRect/>
                    </a:stretch>
                  </pic:blipFill>
                  <pic:spPr>
                    <a:xfrm>
                      <a:off x="0" y="0"/>
                      <a:ext cx="4915535" cy="1149350"/>
                    </a:xfrm>
                    <a:prstGeom prst="rect">
                      <a:avLst/>
                    </a:prstGeom>
                    <a:noFill/>
                    <a:ln>
                      <a:noFill/>
                    </a:ln>
                  </pic:spPr>
                </pic:pic>
              </a:graphicData>
            </a:graphic>
          </wp:inline>
        </w:drawing>
      </w:r>
    </w:p>
    <w:p>
      <w:pPr>
        <w:ind w:firstLine="630" w:firstLineChars="300"/>
        <w:jc w:val="left"/>
        <w:rPr>
          <w:rFonts w:ascii="宋体" w:hAnsi="宋体"/>
        </w:rPr>
      </w:pPr>
      <w:r>
        <w:rPr>
          <w:rFonts w:hint="eastAsia" w:ascii="宋体" w:hAnsi="宋体"/>
        </w:rPr>
        <w:t>c) 与漏电高压装置接触                    d )增加一条地线</w:t>
      </w:r>
    </w:p>
    <w:p>
      <w:pPr>
        <w:jc w:val="center"/>
        <w:rPr>
          <w:rFonts w:ascii="宋体" w:hAnsi="宋体" w:cs="宋体"/>
          <w:b/>
          <w:bCs/>
        </w:rPr>
      </w:pPr>
      <w:r>
        <w:rPr>
          <w:rFonts w:hint="eastAsia" w:ascii="宋体" w:hAnsi="宋体" w:cs="宋体"/>
          <w:b/>
          <w:bCs/>
        </w:rPr>
        <w:t>图2-16   触电关系预测</w:t>
      </w:r>
    </w:p>
    <w:tbl>
      <w:tblPr>
        <w:tblStyle w:val="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jc w:val="center"/>
              <w:rPr>
                <w:rFonts w:ascii="宋体" w:hAnsi="宋体"/>
                <w:color w:val="000000"/>
                <w:szCs w:val="21"/>
              </w:rPr>
            </w:pPr>
            <w:r>
              <w:rPr>
                <w:rFonts w:hint="eastAsia" w:ascii="宋体" w:hAnsi="宋体"/>
                <w:color w:val="000000"/>
                <w:szCs w:val="21"/>
              </w:rPr>
              <w:t>项目</w:t>
            </w:r>
          </w:p>
        </w:tc>
        <w:tc>
          <w:tcPr>
            <w:tcW w:w="2841" w:type="dxa"/>
            <w:noWrap w:val="0"/>
            <w:vAlign w:val="center"/>
          </w:tcPr>
          <w:p>
            <w:pPr>
              <w:jc w:val="center"/>
              <w:rPr>
                <w:rFonts w:ascii="宋体" w:hAnsi="宋体"/>
                <w:color w:val="000000"/>
                <w:szCs w:val="21"/>
              </w:rPr>
            </w:pPr>
            <w:r>
              <w:rPr>
                <w:rFonts w:hint="eastAsia" w:ascii="宋体" w:hAnsi="宋体"/>
                <w:color w:val="000000"/>
                <w:szCs w:val="21"/>
              </w:rPr>
              <w:t>是否触电</w:t>
            </w:r>
          </w:p>
        </w:tc>
        <w:tc>
          <w:tcPr>
            <w:tcW w:w="2841" w:type="dxa"/>
            <w:noWrap w:val="0"/>
            <w:vAlign w:val="center"/>
          </w:tcPr>
          <w:p>
            <w:pPr>
              <w:jc w:val="center"/>
              <w:rPr>
                <w:rFonts w:ascii="宋体" w:hAnsi="宋体"/>
                <w:color w:val="000000"/>
                <w:szCs w:val="21"/>
              </w:rPr>
            </w:pPr>
            <w:r>
              <w:rPr>
                <w:rFonts w:hint="eastAsia" w:ascii="宋体" w:hAnsi="宋体"/>
                <w:color w:val="000000"/>
                <w:szCs w:val="21"/>
              </w:rPr>
              <w:t>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jc w:val="center"/>
              <w:rPr>
                <w:rFonts w:ascii="宋体" w:hAnsi="宋体"/>
                <w:color w:val="000000"/>
                <w:szCs w:val="21"/>
              </w:rPr>
            </w:pPr>
            <w:r>
              <w:rPr>
                <w:rFonts w:hint="eastAsia" w:ascii="宋体" w:hAnsi="宋体"/>
              </w:rPr>
              <w:t>a）</w:t>
            </w:r>
          </w:p>
        </w:tc>
        <w:tc>
          <w:tcPr>
            <w:tcW w:w="2841" w:type="dxa"/>
            <w:noWrap w:val="0"/>
            <w:vAlign w:val="center"/>
          </w:tcPr>
          <w:p>
            <w:pPr>
              <w:jc w:val="center"/>
              <w:rPr>
                <w:rFonts w:ascii="宋体" w:hAnsi="宋体"/>
                <w:color w:val="000000"/>
                <w:szCs w:val="21"/>
              </w:rPr>
            </w:pPr>
          </w:p>
        </w:tc>
        <w:tc>
          <w:tcPr>
            <w:tcW w:w="2841" w:type="dxa"/>
            <w:noWrap w:val="0"/>
            <w:vAlign w:val="center"/>
          </w:tcPr>
          <w:p>
            <w:pPr>
              <w:jc w:val="cente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jc w:val="center"/>
              <w:rPr>
                <w:rFonts w:ascii="宋体" w:hAnsi="宋体"/>
                <w:color w:val="000000"/>
                <w:szCs w:val="21"/>
              </w:rPr>
            </w:pPr>
            <w:r>
              <w:rPr>
                <w:rFonts w:hint="eastAsia" w:ascii="宋体" w:hAnsi="宋体"/>
              </w:rPr>
              <w:t>b）</w:t>
            </w:r>
          </w:p>
        </w:tc>
        <w:tc>
          <w:tcPr>
            <w:tcW w:w="2841" w:type="dxa"/>
            <w:noWrap w:val="0"/>
            <w:vAlign w:val="center"/>
          </w:tcPr>
          <w:p>
            <w:pPr>
              <w:jc w:val="center"/>
              <w:rPr>
                <w:rFonts w:ascii="宋体" w:hAnsi="宋体"/>
                <w:color w:val="000000"/>
                <w:szCs w:val="21"/>
              </w:rPr>
            </w:pPr>
          </w:p>
        </w:tc>
        <w:tc>
          <w:tcPr>
            <w:tcW w:w="2841" w:type="dxa"/>
            <w:noWrap w:val="0"/>
            <w:vAlign w:val="center"/>
          </w:tcPr>
          <w:p>
            <w:pPr>
              <w:jc w:val="cente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jc w:val="center"/>
              <w:rPr>
                <w:rFonts w:ascii="宋体" w:hAnsi="宋体"/>
                <w:color w:val="000000"/>
                <w:szCs w:val="21"/>
              </w:rPr>
            </w:pPr>
            <w:r>
              <w:rPr>
                <w:rFonts w:hint="eastAsia" w:ascii="宋体" w:hAnsi="宋体"/>
              </w:rPr>
              <w:t>c)</w:t>
            </w:r>
          </w:p>
        </w:tc>
        <w:tc>
          <w:tcPr>
            <w:tcW w:w="2841" w:type="dxa"/>
            <w:noWrap w:val="0"/>
            <w:vAlign w:val="center"/>
          </w:tcPr>
          <w:p>
            <w:pPr>
              <w:jc w:val="center"/>
              <w:rPr>
                <w:rFonts w:ascii="宋体" w:hAnsi="宋体"/>
                <w:color w:val="000000"/>
                <w:szCs w:val="21"/>
              </w:rPr>
            </w:pPr>
          </w:p>
        </w:tc>
        <w:tc>
          <w:tcPr>
            <w:tcW w:w="2841" w:type="dxa"/>
            <w:noWrap w:val="0"/>
            <w:vAlign w:val="center"/>
          </w:tcPr>
          <w:p>
            <w:pPr>
              <w:jc w:val="cente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jc w:val="center"/>
              <w:rPr>
                <w:rFonts w:ascii="宋体" w:hAnsi="宋体"/>
                <w:color w:val="000000"/>
                <w:szCs w:val="21"/>
              </w:rPr>
            </w:pPr>
            <w:r>
              <w:rPr>
                <w:rFonts w:hint="eastAsia" w:ascii="宋体" w:hAnsi="宋体"/>
              </w:rPr>
              <w:t>d )</w:t>
            </w:r>
          </w:p>
        </w:tc>
        <w:tc>
          <w:tcPr>
            <w:tcW w:w="2841" w:type="dxa"/>
            <w:noWrap w:val="0"/>
            <w:vAlign w:val="center"/>
          </w:tcPr>
          <w:p>
            <w:pPr>
              <w:jc w:val="center"/>
              <w:rPr>
                <w:rFonts w:ascii="宋体" w:hAnsi="宋体"/>
                <w:color w:val="000000"/>
                <w:szCs w:val="21"/>
              </w:rPr>
            </w:pPr>
          </w:p>
        </w:tc>
        <w:tc>
          <w:tcPr>
            <w:tcW w:w="2841" w:type="dxa"/>
            <w:noWrap w:val="0"/>
            <w:vAlign w:val="center"/>
          </w:tcPr>
          <w:p>
            <w:pPr>
              <w:jc w:val="center"/>
              <w:rPr>
                <w:rFonts w:ascii="宋体" w:hAnsi="宋体"/>
                <w:color w:val="000000"/>
                <w:szCs w:val="21"/>
              </w:rPr>
            </w:pPr>
          </w:p>
        </w:tc>
      </w:tr>
    </w:tbl>
    <w:p>
      <w:pPr>
        <w:numPr>
          <w:ilvl w:val="0"/>
          <w:numId w:val="0"/>
        </w:numPr>
        <w:ind w:left="360" w:leftChars="0"/>
        <w:rPr>
          <w:rFonts w:ascii="宋体" w:hAnsi="宋体"/>
          <w:color w:val="000000"/>
          <w:szCs w:val="21"/>
        </w:rPr>
      </w:pPr>
    </w:p>
    <w:p>
      <w:pPr>
        <w:numPr>
          <w:ilvl w:val="0"/>
          <w:numId w:val="2"/>
        </w:numPr>
        <w:outlineLvl w:val="0"/>
        <w:rPr>
          <w:rFonts w:ascii="宋体" w:hAnsi="宋体"/>
          <w:color w:val="000000"/>
          <w:szCs w:val="21"/>
        </w:rPr>
      </w:pPr>
      <w:bookmarkStart w:id="30" w:name="_Toc3290"/>
      <w:bookmarkStart w:id="31" w:name="_Toc4191"/>
      <w:bookmarkStart w:id="32" w:name="_Toc14704"/>
      <w:r>
        <w:rPr>
          <w:rFonts w:hint="eastAsia" w:ascii="宋体" w:hAnsi="宋体"/>
          <w:color w:val="000000"/>
          <w:szCs w:val="21"/>
        </w:rPr>
        <w:t>使用电动汽车时，应注意那些的高压危害及防护内容？</w:t>
      </w:r>
      <w:bookmarkEnd w:id="30"/>
      <w:bookmarkEnd w:id="31"/>
      <w:bookmarkEnd w:id="32"/>
    </w:p>
    <w:p>
      <w:pPr>
        <w:numPr>
          <w:ilvl w:val="0"/>
          <w:numId w:val="0"/>
        </w:numPr>
        <w:ind w:left="360" w:leftChars="0"/>
        <w:rPr>
          <w:rFonts w:hint="default" w:ascii="宋体" w:hAnsi="宋体" w:eastAsia="宋体"/>
          <w:color w:val="000000"/>
          <w:szCs w:val="21"/>
          <w:u w:val="single"/>
          <w:lang w:val="en-US" w:eastAsia="zh-CN"/>
        </w:rPr>
      </w:pPr>
      <w:r>
        <w:rPr>
          <w:rFonts w:hint="eastAsia" w:ascii="宋体" w:hAnsi="宋体"/>
          <w:color w:val="000000"/>
          <w:szCs w:val="21"/>
          <w:u w:val="single"/>
          <w:lang w:val="en-US" w:eastAsia="zh-CN"/>
        </w:rPr>
        <w:t xml:space="preserve">                                                                            </w:t>
      </w:r>
    </w:p>
    <w:p>
      <w:pPr>
        <w:numPr>
          <w:ilvl w:val="0"/>
          <w:numId w:val="2"/>
        </w:numPr>
        <w:outlineLvl w:val="0"/>
        <w:rPr>
          <w:rFonts w:ascii="宋体" w:hAnsi="宋体"/>
          <w:color w:val="000000"/>
          <w:szCs w:val="21"/>
        </w:rPr>
      </w:pPr>
      <w:bookmarkStart w:id="33" w:name="_Toc10056"/>
      <w:bookmarkStart w:id="34" w:name="_Toc22959"/>
      <w:bookmarkStart w:id="35" w:name="_Toc31621"/>
      <w:r>
        <w:rPr>
          <w:rFonts w:hint="eastAsia" w:ascii="宋体" w:hAnsi="宋体"/>
          <w:color w:val="000000"/>
          <w:szCs w:val="21"/>
        </w:rPr>
        <w:t>什么是IP防护等级系统？</w:t>
      </w:r>
      <w:bookmarkEnd w:id="33"/>
      <w:bookmarkEnd w:id="34"/>
      <w:bookmarkEnd w:id="35"/>
    </w:p>
    <w:p>
      <w:pPr>
        <w:numPr>
          <w:ilvl w:val="0"/>
          <w:numId w:val="0"/>
        </w:numPr>
        <w:ind w:left="360" w:leftChars="0"/>
        <w:rPr>
          <w:rFonts w:ascii="宋体" w:hAnsi="宋体"/>
          <w:color w:val="000000"/>
          <w:szCs w:val="21"/>
        </w:rPr>
      </w:pPr>
      <w:r>
        <w:rPr>
          <w:rFonts w:hint="eastAsia" w:ascii="宋体" w:hAnsi="宋体"/>
          <w:color w:val="000000"/>
          <w:szCs w:val="21"/>
          <w:u w:val="single"/>
          <w:lang w:val="en-US" w:eastAsia="zh-CN"/>
        </w:rPr>
        <w:t xml:space="preserve">                                                                            </w:t>
      </w:r>
    </w:p>
    <w:p>
      <w:pPr>
        <w:numPr>
          <w:ilvl w:val="0"/>
          <w:numId w:val="2"/>
        </w:numPr>
        <w:outlineLvl w:val="0"/>
        <w:rPr>
          <w:rFonts w:ascii="宋体" w:hAnsi="宋体"/>
          <w:color w:val="000000"/>
          <w:szCs w:val="21"/>
        </w:rPr>
      </w:pPr>
      <w:bookmarkStart w:id="36" w:name="_Toc24700"/>
      <w:bookmarkStart w:id="37" w:name="_Toc21891"/>
      <w:bookmarkStart w:id="38" w:name="_Toc12542"/>
      <w:r>
        <w:rPr>
          <w:rFonts w:hint="eastAsia" w:ascii="宋体" w:hAnsi="宋体"/>
          <w:color w:val="000000"/>
          <w:szCs w:val="21"/>
        </w:rPr>
        <w:t>新能源涉水时的注意事项。</w:t>
      </w:r>
      <w:bookmarkEnd w:id="36"/>
      <w:bookmarkEnd w:id="37"/>
      <w:bookmarkEnd w:id="38"/>
    </w:p>
    <w:p>
      <w:pPr>
        <w:numPr>
          <w:ilvl w:val="0"/>
          <w:numId w:val="0"/>
        </w:numPr>
        <w:ind w:left="360" w:leftChars="0"/>
        <w:rPr>
          <w:rFonts w:hint="eastAsia" w:ascii="宋体" w:hAnsi="宋体"/>
          <w:color w:val="000000"/>
          <w:szCs w:val="21"/>
        </w:rPr>
      </w:pPr>
      <w:r>
        <w:rPr>
          <w:rFonts w:hint="eastAsia" w:ascii="宋体" w:hAnsi="宋体"/>
          <w:color w:val="000000"/>
          <w:szCs w:val="21"/>
          <w:u w:val="single"/>
          <w:lang w:val="en-US" w:eastAsia="zh-CN"/>
        </w:rPr>
        <w:t xml:space="preserve">                                                                            </w:t>
      </w:r>
    </w:p>
    <w:p>
      <w:pPr>
        <w:numPr>
          <w:ilvl w:val="0"/>
          <w:numId w:val="2"/>
        </w:numPr>
        <w:outlineLvl w:val="0"/>
        <w:rPr>
          <w:rFonts w:hint="eastAsia" w:ascii="宋体" w:hAnsi="宋体"/>
          <w:color w:val="000000"/>
          <w:szCs w:val="21"/>
        </w:rPr>
      </w:pPr>
      <w:bookmarkStart w:id="39" w:name="_Toc16985"/>
      <w:bookmarkStart w:id="40" w:name="_Toc29996"/>
      <w:bookmarkStart w:id="41" w:name="_Toc6040"/>
      <w:r>
        <w:rPr>
          <w:rFonts w:hint="eastAsia" w:ascii="宋体" w:hAnsi="宋体"/>
          <w:color w:val="000000"/>
          <w:szCs w:val="21"/>
        </w:rPr>
        <w:t>雨天电动汽车充电的注意事项？</w:t>
      </w:r>
      <w:bookmarkEnd w:id="39"/>
      <w:bookmarkEnd w:id="40"/>
      <w:bookmarkEnd w:id="41"/>
    </w:p>
    <w:p>
      <w:pPr>
        <w:numPr>
          <w:ilvl w:val="0"/>
          <w:numId w:val="0"/>
        </w:numPr>
        <w:ind w:left="360" w:leftChars="0"/>
        <w:rPr>
          <w:rFonts w:hint="eastAsia" w:ascii="宋体" w:hAnsi="宋体"/>
          <w:color w:val="000000"/>
          <w:szCs w:val="21"/>
        </w:rPr>
      </w:pPr>
      <w:r>
        <w:rPr>
          <w:rFonts w:hint="eastAsia" w:ascii="宋体" w:hAnsi="宋体"/>
          <w:color w:val="000000"/>
          <w:szCs w:val="21"/>
          <w:u w:val="single"/>
          <w:lang w:val="en-US" w:eastAsia="zh-CN"/>
        </w:rPr>
        <w:t xml:space="preserve">                                                                            </w:t>
      </w:r>
    </w:p>
    <w:p>
      <w:pPr>
        <w:numPr>
          <w:ilvl w:val="0"/>
          <w:numId w:val="2"/>
        </w:numPr>
        <w:outlineLvl w:val="0"/>
        <w:rPr>
          <w:rFonts w:hint="eastAsia" w:ascii="宋体" w:hAnsi="宋体"/>
          <w:color w:val="000000"/>
          <w:szCs w:val="21"/>
        </w:rPr>
      </w:pPr>
      <w:bookmarkStart w:id="42" w:name="_Toc16263"/>
      <w:bookmarkStart w:id="43" w:name="_Toc19828"/>
      <w:bookmarkStart w:id="44" w:name="_Toc8235"/>
      <w:r>
        <w:rPr>
          <w:rFonts w:hint="eastAsia" w:ascii="宋体" w:hAnsi="宋体"/>
          <w:color w:val="000000"/>
          <w:szCs w:val="21"/>
        </w:rPr>
        <w:t>电动汽车和混动汽车哪些地方有安全标识？</w:t>
      </w:r>
      <w:bookmarkEnd w:id="42"/>
      <w:bookmarkEnd w:id="43"/>
      <w:bookmarkEnd w:id="44"/>
    </w:p>
    <w:p>
      <w:pPr>
        <w:numPr>
          <w:ilvl w:val="0"/>
          <w:numId w:val="0"/>
        </w:numPr>
        <w:ind w:left="360" w:leftChars="0"/>
        <w:rPr>
          <w:rFonts w:hint="eastAsia" w:ascii="宋体" w:hAnsi="宋体"/>
          <w:color w:val="000000"/>
          <w:szCs w:val="21"/>
        </w:rPr>
      </w:pPr>
      <w:r>
        <w:rPr>
          <w:rFonts w:hint="eastAsia" w:ascii="宋体" w:hAnsi="宋体"/>
          <w:color w:val="000000"/>
          <w:szCs w:val="21"/>
          <w:u w:val="single"/>
          <w:lang w:val="en-US" w:eastAsia="zh-CN"/>
        </w:rPr>
        <w:t xml:space="preserve">                                                                            </w:t>
      </w:r>
    </w:p>
    <w:p>
      <w:pPr>
        <w:ind w:firstLine="442" w:firstLineChars="100"/>
        <w:jc w:val="center"/>
        <w:rPr>
          <w:rFonts w:hint="eastAsia"/>
          <w:b/>
          <w:sz w:val="44"/>
        </w:rPr>
      </w:pPr>
    </w:p>
    <w:p>
      <w:pPr>
        <w:ind w:firstLine="442" w:firstLineChars="100"/>
        <w:jc w:val="center"/>
        <w:rPr>
          <w:rFonts w:hint="eastAsia"/>
          <w:b/>
          <w:sz w:val="24"/>
        </w:rPr>
      </w:pPr>
      <w:r>
        <w:rPr>
          <w:rFonts w:hint="eastAsia"/>
          <w:b/>
          <w:sz w:val="44"/>
        </w:rPr>
        <w:t>新能源汽车</w:t>
      </w:r>
      <w:r>
        <w:rPr>
          <w:rFonts w:hint="eastAsia"/>
          <w:b/>
          <w:sz w:val="44"/>
          <w:lang w:val="en-US" w:eastAsia="zh-CN"/>
        </w:rPr>
        <w:t>高压</w:t>
      </w:r>
      <w:r>
        <w:rPr>
          <w:rFonts w:hint="eastAsia"/>
          <w:b/>
          <w:sz w:val="44"/>
        </w:rPr>
        <w:t>安全</w:t>
      </w:r>
      <w:r>
        <w:rPr>
          <w:rFonts w:hint="eastAsia"/>
          <w:b/>
          <w:sz w:val="44"/>
          <w:lang w:val="en-US" w:eastAsia="zh-CN"/>
        </w:rPr>
        <w:t>防护</w:t>
      </w:r>
      <w:r>
        <w:rPr>
          <w:rFonts w:hint="eastAsia"/>
          <w:b/>
          <w:sz w:val="44"/>
        </w:rPr>
        <w:t>工作页</w:t>
      </w:r>
    </w:p>
    <w:p>
      <w:pPr>
        <w:spacing w:before="156" w:beforeLines="50" w:after="156" w:afterLines="50"/>
        <w:jc w:val="center"/>
        <w:outlineLvl w:val="0"/>
        <w:rPr>
          <w:rFonts w:hint="eastAsia"/>
          <w:b/>
          <w:bCs/>
          <w:sz w:val="28"/>
        </w:rPr>
      </w:pPr>
      <w:bookmarkStart w:id="45" w:name="_Toc15901"/>
      <w:bookmarkStart w:id="46" w:name="_Toc3269"/>
      <w:bookmarkStart w:id="47" w:name="_Toc7428"/>
      <w:r>
        <w:rPr>
          <w:rFonts w:hint="eastAsia"/>
          <w:b/>
          <w:bCs/>
          <w:sz w:val="28"/>
        </w:rPr>
        <w:t>触电急救措施</w:t>
      </w:r>
      <w:bookmarkEnd w:id="45"/>
      <w:bookmarkEnd w:id="46"/>
      <w:bookmarkEnd w:id="47"/>
    </w:p>
    <w:p>
      <w:pPr>
        <w:spacing w:before="156" w:beforeLines="50" w:after="156" w:afterLines="50"/>
        <w:rPr>
          <w:rFonts w:hint="eastAsia"/>
          <w:b/>
          <w:bCs/>
          <w:sz w:val="28"/>
        </w:rPr>
      </w:pPr>
      <w:r>
        <w:rPr>
          <w:rFonts w:hint="eastAsia"/>
          <w:sz w:val="24"/>
        </w:rPr>
        <w:t xml:space="preserve">姓名 </w:t>
      </w:r>
      <w:r>
        <w:rPr>
          <w:rFonts w:hint="eastAsia"/>
          <w:sz w:val="24"/>
          <w:u w:val="single"/>
        </w:rPr>
        <w:t xml:space="preserve">              </w:t>
      </w:r>
      <w:r>
        <w:rPr>
          <w:rFonts w:hint="eastAsia"/>
          <w:sz w:val="24"/>
        </w:rPr>
        <w:t xml:space="preserve">   班级 </w:t>
      </w:r>
      <w:r>
        <w:rPr>
          <w:rFonts w:hint="eastAsia"/>
          <w:sz w:val="24"/>
          <w:u w:val="single"/>
        </w:rPr>
        <w:t xml:space="preserve">             </w:t>
      </w:r>
      <w:r>
        <w:rPr>
          <w:rFonts w:hint="eastAsia"/>
          <w:sz w:val="24"/>
        </w:rPr>
        <w:t xml:space="preserve">  日期 </w:t>
      </w:r>
      <w:r>
        <w:rPr>
          <w:rFonts w:hint="eastAsia"/>
          <w:sz w:val="24"/>
          <w:u w:val="single"/>
        </w:rPr>
        <w:t xml:space="preserve">            </w:t>
      </w:r>
    </w:p>
    <w:p>
      <w:pPr>
        <w:rPr>
          <w:rFonts w:ascii="宋体" w:hAnsi="宋体"/>
          <w:color w:val="000000"/>
          <w:szCs w:val="21"/>
        </w:rPr>
      </w:pPr>
      <w:r>
        <w:rPr>
          <w:rFonts w:hint="eastAsia"/>
          <w:b/>
          <w:bCs/>
          <w:sz w:val="24"/>
        </w:rPr>
        <w:t>任务：</w:t>
      </w:r>
      <w:r>
        <w:rPr>
          <w:rFonts w:hint="eastAsia" w:ascii="宋体" w:hAnsi="宋体"/>
          <w:color w:val="000000"/>
          <w:szCs w:val="21"/>
        </w:rPr>
        <w:t>1.掌握紧急断电；</w:t>
      </w:r>
    </w:p>
    <w:p>
      <w:pPr>
        <w:rPr>
          <w:rFonts w:ascii="宋体" w:hAnsi="宋体"/>
          <w:color w:val="000000"/>
          <w:szCs w:val="21"/>
        </w:rPr>
      </w:pPr>
      <w:r>
        <w:rPr>
          <w:rFonts w:hint="eastAsia" w:ascii="宋体" w:hAnsi="宋体"/>
          <w:color w:val="000000"/>
          <w:szCs w:val="21"/>
        </w:rPr>
        <w:t xml:space="preserve">       2.实施心率复苏法。</w:t>
      </w:r>
    </w:p>
    <w:p>
      <w:pPr>
        <w:rPr>
          <w:rFonts w:hint="eastAsia"/>
          <w:sz w:val="24"/>
        </w:rPr>
      </w:pPr>
      <w:r>
        <w:rPr>
          <w:rFonts w:hint="eastAsia"/>
          <w:b/>
          <w:bCs/>
          <w:sz w:val="24"/>
        </w:rPr>
        <w:t>工具和材料：</w:t>
      </w:r>
      <w:r>
        <w:rPr>
          <w:rFonts w:hint="eastAsia"/>
          <w:bCs/>
          <w:sz w:val="24"/>
        </w:rPr>
        <w:t>模拟的触电现场</w:t>
      </w:r>
    </w:p>
    <w:p>
      <w:pPr>
        <w:spacing w:before="156" w:beforeLines="50" w:after="156" w:afterLines="50"/>
        <w:rPr>
          <w:rFonts w:hint="eastAsia"/>
          <w:b/>
          <w:bCs/>
          <w:sz w:val="24"/>
        </w:rPr>
      </w:pPr>
      <w:r>
        <w:rPr>
          <w:rFonts w:hint="eastAsia"/>
          <w:b/>
          <w:bCs/>
          <w:sz w:val="24"/>
        </w:rPr>
        <w:t>操作过程：</w:t>
      </w:r>
    </w:p>
    <w:p>
      <w:pPr>
        <w:spacing w:line="480" w:lineRule="auto"/>
        <w:outlineLvl w:val="3"/>
        <w:rPr>
          <w:rFonts w:ascii="宋体" w:hAnsi="宋体"/>
          <w:b/>
          <w:szCs w:val="21"/>
        </w:rPr>
      </w:pPr>
      <w:r>
        <w:rPr>
          <w:rFonts w:hint="eastAsia" w:ascii="宋体" w:hAnsi="宋体"/>
          <w:b/>
          <w:szCs w:val="21"/>
        </w:rPr>
        <w:t>1.切断事故的回路</w:t>
      </w:r>
    </w:p>
    <w:p>
      <w:pPr>
        <w:ind w:firstLine="420" w:firstLineChars="200"/>
        <w:rPr>
          <w:rFonts w:ascii="宋体" w:hAnsi="宋体"/>
          <w:szCs w:val="21"/>
        </w:rPr>
      </w:pPr>
      <w:r>
        <w:rPr>
          <w:rFonts w:hint="eastAsia" w:ascii="宋体" w:hAnsi="宋体"/>
          <w:szCs w:val="21"/>
        </w:rPr>
        <w:t>若导线落在触电者身上，可用干燥的木棒、竹竿挑开导线，如图2-13所示。</w:t>
      </w:r>
    </w:p>
    <w:p>
      <w:pPr>
        <w:widowControl/>
        <w:ind w:firstLine="315" w:firstLineChars="150"/>
        <w:rPr>
          <w:rFonts w:ascii="宋体" w:hAnsi="宋体"/>
          <w:sz w:val="24"/>
        </w:rPr>
      </w:pPr>
      <w:r>
        <mc:AlternateContent>
          <mc:Choice Requires="wps">
            <w:drawing>
              <wp:anchor distT="0" distB="0" distL="114300" distR="114300" simplePos="0" relativeHeight="251671552" behindDoc="1" locked="0" layoutInCell="1" allowOverlap="1">
                <wp:simplePos x="0" y="0"/>
                <wp:positionH relativeFrom="column">
                  <wp:posOffset>2857500</wp:posOffset>
                </wp:positionH>
                <wp:positionV relativeFrom="paragraph">
                  <wp:posOffset>198120</wp:posOffset>
                </wp:positionV>
                <wp:extent cx="2286000" cy="1082040"/>
                <wp:effectExtent l="0" t="0" r="0" b="3810"/>
                <wp:wrapTight wrapText="bothSides">
                  <wp:wrapPolygon>
                    <wp:start x="0" y="0"/>
                    <wp:lineTo x="0" y="21110"/>
                    <wp:lineTo x="21420" y="21110"/>
                    <wp:lineTo x="21420" y="0"/>
                    <wp:lineTo x="0" y="0"/>
                  </wp:wrapPolygon>
                </wp:wrapTight>
                <wp:docPr id="22566" name="文本框 22566"/>
                <wp:cNvGraphicFramePr/>
                <a:graphic xmlns:a="http://schemas.openxmlformats.org/drawingml/2006/main">
                  <a:graphicData uri="http://schemas.microsoft.com/office/word/2010/wordprocessingShape">
                    <wps:wsp>
                      <wps:cNvSpPr txBox="1">
                        <a:spLocks noChangeArrowheads="1"/>
                      </wps:cNvSpPr>
                      <wps:spPr bwMode="auto">
                        <a:xfrm>
                          <a:off x="0" y="0"/>
                          <a:ext cx="2286000" cy="1586865"/>
                        </a:xfrm>
                        <a:prstGeom prst="rect">
                          <a:avLst/>
                        </a:prstGeom>
                        <a:solidFill>
                          <a:srgbClr val="FFFFFF"/>
                        </a:solidFill>
                        <a:ln w="9525">
                          <a:noFill/>
                          <a:miter lim="800000"/>
                        </a:ln>
                        <a:effectLst/>
                      </wps:spPr>
                      <wps:txbx>
                        <w:txbxContent>
                          <w:p>
                            <w:pPr>
                              <w:numPr>
                                <w:ilvl w:val="0"/>
                                <w:numId w:val="3"/>
                              </w:numPr>
                              <w:jc w:val="left"/>
                              <w:rPr>
                                <w:rFonts w:ascii="宋体" w:hAnsi="宋体"/>
                                <w:szCs w:val="21"/>
                              </w:rPr>
                            </w:pPr>
                            <w:r>
                              <w:rPr>
                                <w:rFonts w:hint="eastAsia" w:ascii="宋体" w:hAnsi="宋体"/>
                                <w:szCs w:val="21"/>
                              </w:rPr>
                              <w:t>戴绝缘手套。</w:t>
                            </w:r>
                          </w:p>
                          <w:p>
                            <w:pPr>
                              <w:numPr>
                                <w:ilvl w:val="0"/>
                                <w:numId w:val="3"/>
                              </w:numPr>
                              <w:jc w:val="left"/>
                              <w:rPr>
                                <w:rFonts w:ascii="宋体" w:hAnsi="宋体"/>
                                <w:szCs w:val="21"/>
                              </w:rPr>
                            </w:pPr>
                            <w:r>
                              <w:rPr>
                                <w:rFonts w:hint="eastAsia" w:ascii="宋体" w:hAnsi="宋体"/>
                                <w:szCs w:val="21"/>
                              </w:rPr>
                              <w:t>采用干燥绝缘木杆。</w:t>
                            </w:r>
                          </w:p>
                          <w:p>
                            <w:pPr>
                              <w:numPr>
                                <w:ilvl w:val="0"/>
                                <w:numId w:val="3"/>
                              </w:numPr>
                              <w:jc w:val="left"/>
                              <w:rPr>
                                <w:rFonts w:ascii="宋体" w:hAnsi="宋体"/>
                                <w:szCs w:val="21"/>
                              </w:rPr>
                            </w:pPr>
                            <w:r>
                              <w:rPr>
                                <w:rFonts w:hint="eastAsia" w:ascii="宋体" w:hAnsi="宋体"/>
                                <w:szCs w:val="21"/>
                              </w:rPr>
                              <w:t>穿绝缘鞋。</w:t>
                            </w:r>
                          </w:p>
                          <w:p>
                            <w:pPr>
                              <w:numPr>
                                <w:ilvl w:val="0"/>
                                <w:numId w:val="3"/>
                              </w:numPr>
                              <w:jc w:val="left"/>
                              <w:rPr>
                                <w:rFonts w:ascii="宋体" w:hAnsi="宋体"/>
                                <w:szCs w:val="21"/>
                              </w:rPr>
                            </w:pPr>
                            <w:r>
                              <w:rPr>
                                <w:rFonts w:hint="eastAsia" w:ascii="宋体" w:hAnsi="宋体"/>
                                <w:szCs w:val="21"/>
                              </w:rPr>
                              <w:t>站在绝缘板上。</w:t>
                            </w:r>
                          </w:p>
                          <w:p>
                            <w:pPr>
                              <w:jc w:val="left"/>
                              <w:rPr>
                                <w:rFonts w:ascii="宋体" w:hAnsi="宋体"/>
                                <w:szCs w:val="21"/>
                              </w:rPr>
                            </w:pPr>
                            <w:r>
                              <w:rPr>
                                <w:rFonts w:hint="eastAsia" w:ascii="宋体" w:hAnsi="宋体"/>
                                <w:szCs w:val="21"/>
                              </w:rPr>
                              <w:t>（5）远离触电者。</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225pt;margin-top:15.6pt;height:85.2pt;width:180pt;mso-wrap-distance-left:9pt;mso-wrap-distance-right:9pt;z-index:-251644928;mso-width-relative:page;mso-height-relative:page;" fillcolor="#FFFFFF" filled="t" stroked="f" coordsize="21600,21600" wrapcoords="0 0 0 21110 21420 21110 21420 0 0 0" o:gfxdata="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cBsRDXAAAACgEAAA8AAAAAAAAA&#10;AQAgAAAAIgAAAGRycy9kb3ducmV2LnhtbFBLAQIUABQAAAAIAIdO4kAr/yHjSwIAAHUEAAAOAAAA&#10;AAAAAAEAIAAAACYBAABkcnMvZTJvRG9jLnhtbFBLBQYAAAAABgAGAFkBAADjBQAAAAA=&#10;">
                <v:fill on="t" focussize="0,0"/>
                <v:stroke on="f" miterlimit="8" joinstyle="miter"/>
                <v:imagedata o:title=""/>
                <o:lock v:ext="edit" aspectratio="f"/>
                <v:textbox style="mso-fit-shape-to-text:t;">
                  <w:txbxContent>
                    <w:p>
                      <w:pPr>
                        <w:numPr>
                          <w:ilvl w:val="0"/>
                          <w:numId w:val="3"/>
                        </w:numPr>
                        <w:jc w:val="left"/>
                        <w:rPr>
                          <w:rFonts w:ascii="宋体" w:hAnsi="宋体"/>
                          <w:szCs w:val="21"/>
                        </w:rPr>
                      </w:pPr>
                      <w:r>
                        <w:rPr>
                          <w:rFonts w:hint="eastAsia" w:ascii="宋体" w:hAnsi="宋体"/>
                          <w:szCs w:val="21"/>
                        </w:rPr>
                        <w:t>戴绝缘手套。</w:t>
                      </w:r>
                    </w:p>
                    <w:p>
                      <w:pPr>
                        <w:numPr>
                          <w:ilvl w:val="0"/>
                          <w:numId w:val="3"/>
                        </w:numPr>
                        <w:jc w:val="left"/>
                        <w:rPr>
                          <w:rFonts w:ascii="宋体" w:hAnsi="宋体"/>
                          <w:szCs w:val="21"/>
                        </w:rPr>
                      </w:pPr>
                      <w:r>
                        <w:rPr>
                          <w:rFonts w:hint="eastAsia" w:ascii="宋体" w:hAnsi="宋体"/>
                          <w:szCs w:val="21"/>
                        </w:rPr>
                        <w:t>采用干燥绝缘木杆。</w:t>
                      </w:r>
                    </w:p>
                    <w:p>
                      <w:pPr>
                        <w:numPr>
                          <w:ilvl w:val="0"/>
                          <w:numId w:val="3"/>
                        </w:numPr>
                        <w:jc w:val="left"/>
                        <w:rPr>
                          <w:rFonts w:ascii="宋体" w:hAnsi="宋体"/>
                          <w:szCs w:val="21"/>
                        </w:rPr>
                      </w:pPr>
                      <w:r>
                        <w:rPr>
                          <w:rFonts w:hint="eastAsia" w:ascii="宋体" w:hAnsi="宋体"/>
                          <w:szCs w:val="21"/>
                        </w:rPr>
                        <w:t>穿绝缘鞋。</w:t>
                      </w:r>
                    </w:p>
                    <w:p>
                      <w:pPr>
                        <w:numPr>
                          <w:ilvl w:val="0"/>
                          <w:numId w:val="3"/>
                        </w:numPr>
                        <w:jc w:val="left"/>
                        <w:rPr>
                          <w:rFonts w:ascii="宋体" w:hAnsi="宋体"/>
                          <w:szCs w:val="21"/>
                        </w:rPr>
                      </w:pPr>
                      <w:r>
                        <w:rPr>
                          <w:rFonts w:hint="eastAsia" w:ascii="宋体" w:hAnsi="宋体"/>
                          <w:szCs w:val="21"/>
                        </w:rPr>
                        <w:t>站在绝缘板上。</w:t>
                      </w:r>
                    </w:p>
                    <w:p>
                      <w:pPr>
                        <w:jc w:val="left"/>
                        <w:rPr>
                          <w:rFonts w:ascii="宋体" w:hAnsi="宋体"/>
                          <w:szCs w:val="21"/>
                        </w:rPr>
                      </w:pPr>
                      <w:r>
                        <w:rPr>
                          <w:rFonts w:hint="eastAsia" w:ascii="宋体" w:hAnsi="宋体"/>
                          <w:szCs w:val="21"/>
                        </w:rPr>
                        <w:t>（5）远离触电者。</w:t>
                      </w:r>
                    </w:p>
                  </w:txbxContent>
                </v:textbox>
                <w10:wrap type="tight"/>
              </v:shape>
            </w:pict>
          </mc:Fallback>
        </mc:AlternateContent>
      </w:r>
      <w:r>
        <w:rPr>
          <w:rFonts w:ascii="宋体" w:hAnsi="宋体"/>
          <w:sz w:val="24"/>
        </w:rPr>
        <w:drawing>
          <wp:inline distT="0" distB="0" distL="114300" distR="114300">
            <wp:extent cx="2134235" cy="1569720"/>
            <wp:effectExtent l="0" t="0" r="18415" b="11430"/>
            <wp:docPr id="19" name="图片 3" descr="WE0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WE083-02"/>
                    <pic:cNvPicPr>
                      <a:picLocks noChangeAspect="1"/>
                    </pic:cNvPicPr>
                  </pic:nvPicPr>
                  <pic:blipFill>
                    <a:blip r:embed="rId11"/>
                    <a:stretch>
                      <a:fillRect/>
                    </a:stretch>
                  </pic:blipFill>
                  <pic:spPr>
                    <a:xfrm>
                      <a:off x="0" y="0"/>
                      <a:ext cx="2134235" cy="1569720"/>
                    </a:xfrm>
                    <a:prstGeom prst="rect">
                      <a:avLst/>
                    </a:prstGeom>
                    <a:noFill/>
                    <a:ln>
                      <a:noFill/>
                    </a:ln>
                  </pic:spPr>
                </pic:pic>
              </a:graphicData>
            </a:graphic>
          </wp:inline>
        </w:drawing>
      </w:r>
      <w:r>
        <w:rPr>
          <w:rFonts w:hint="eastAsia" w:ascii="宋体" w:hAnsi="宋体"/>
          <w:sz w:val="24"/>
        </w:rPr>
        <w:t xml:space="preserve">                                 </w:t>
      </w:r>
    </w:p>
    <w:p>
      <w:pPr>
        <w:spacing w:line="360" w:lineRule="auto"/>
        <w:jc w:val="center"/>
        <w:rPr>
          <w:rFonts w:ascii="宋体" w:hAnsi="宋体" w:cs="宋体"/>
          <w:b/>
          <w:bCs/>
          <w:szCs w:val="21"/>
        </w:rPr>
      </w:pPr>
      <w:r>
        <w:rPr>
          <w:rFonts w:hint="eastAsia" w:ascii="宋体" w:hAnsi="宋体" w:cs="宋体"/>
          <w:b/>
          <w:bCs/>
          <w:szCs w:val="21"/>
        </w:rPr>
        <w:t xml:space="preserve"> 挑开高压线</w:t>
      </w:r>
    </w:p>
    <w:p>
      <w:pPr>
        <w:ind w:firstLine="420" w:firstLineChars="200"/>
        <w:rPr>
          <w:rFonts w:hint="eastAsia" w:ascii="宋体" w:hAnsi="宋体"/>
          <w:szCs w:val="21"/>
        </w:rPr>
      </w:pPr>
      <w:r>
        <w:rPr>
          <w:rFonts w:hint="eastAsia" w:ascii="宋体" w:hAnsi="宋体"/>
          <w:szCs w:val="21"/>
        </w:rPr>
        <w:t>无法切断电源时，可以用绝缘的电工钳或干燥的木柄斧头或其他绝缘利器将电源切断。若身边没有工具时，救援者最好戴上橡皮手套，穿像胶鞋等，拉开跌开式熔断器或高压保险开关。</w:t>
      </w:r>
    </w:p>
    <w:p>
      <w:pPr>
        <w:rPr>
          <w:rFonts w:hint="eastAsia" w:ascii="宋体" w:hAnsi="宋体"/>
          <w:szCs w:val="21"/>
        </w:rPr>
      </w:pPr>
    </w:p>
    <w:p>
      <w:pPr>
        <w:spacing w:line="480" w:lineRule="auto"/>
        <w:outlineLvl w:val="3"/>
        <w:rPr>
          <w:rFonts w:ascii="宋体" w:hAnsi="宋体"/>
          <w:b/>
          <w:szCs w:val="21"/>
        </w:rPr>
      </w:pPr>
      <w:r>
        <w:rPr>
          <w:rFonts w:hint="eastAsia" w:ascii="宋体" w:hAnsi="宋体"/>
          <w:b/>
          <w:szCs w:val="21"/>
        </w:rPr>
        <w:t>2．紧急救助</w:t>
      </w:r>
    </w:p>
    <w:p>
      <w:pPr>
        <w:ind w:firstLine="420" w:firstLineChars="200"/>
        <w:rPr>
          <w:rFonts w:ascii="宋体" w:hAnsi="宋体"/>
          <w:szCs w:val="21"/>
        </w:rPr>
      </w:pPr>
      <w:r>
        <w:rPr>
          <w:rFonts w:hint="eastAsia" w:ascii="宋体" w:hAnsi="宋体"/>
          <w:szCs w:val="21"/>
        </w:rPr>
        <w:t>触电者脱离电源后若意识丧失，救助者应立即进行抢救。使伤者仰卧在平地或木板上，头向后仰，解开影响呼吸的上衣领口和腰带，如图所示。</w:t>
      </w:r>
      <w:r>
        <w:rPr>
          <w:rFonts w:ascii="宋体" w:hAnsi="宋体"/>
          <w:szCs w:val="21"/>
        </w:rPr>
        <w:t xml:space="preserve"> </w:t>
      </w:r>
    </w:p>
    <w:p>
      <w:pPr>
        <w:ind w:firstLine="420" w:firstLineChars="200"/>
        <w:jc w:val="center"/>
        <w:rPr>
          <w:rFonts w:ascii="宋体" w:hAnsi="宋体"/>
          <w:szCs w:val="21"/>
        </w:rPr>
      </w:pPr>
      <w:r>
        <w:rPr>
          <w:rFonts w:ascii="宋体" w:hAnsi="宋体"/>
          <w:szCs w:val="21"/>
        </w:rPr>
        <w:drawing>
          <wp:inline distT="0" distB="0" distL="114300" distR="114300">
            <wp:extent cx="2952750" cy="1776095"/>
            <wp:effectExtent l="0" t="0" r="0" b="14605"/>
            <wp:docPr id="14" name="图片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untitled"/>
                    <pic:cNvPicPr>
                      <a:picLocks noChangeAspect="1"/>
                    </pic:cNvPicPr>
                  </pic:nvPicPr>
                  <pic:blipFill>
                    <a:blip r:embed="rId12"/>
                    <a:stretch>
                      <a:fillRect/>
                    </a:stretch>
                  </pic:blipFill>
                  <pic:spPr>
                    <a:xfrm>
                      <a:off x="0" y="0"/>
                      <a:ext cx="2952750" cy="1776095"/>
                    </a:xfrm>
                    <a:prstGeom prst="rect">
                      <a:avLst/>
                    </a:prstGeom>
                    <a:noFill/>
                    <a:ln>
                      <a:noFill/>
                    </a:ln>
                  </pic:spPr>
                </pic:pic>
              </a:graphicData>
            </a:graphic>
          </wp:inline>
        </w:drawing>
      </w:r>
    </w:p>
    <w:p>
      <w:pPr>
        <w:spacing w:line="360" w:lineRule="auto"/>
        <w:jc w:val="center"/>
        <w:rPr>
          <w:rFonts w:ascii="宋体" w:hAnsi="宋体" w:cs="宋体"/>
          <w:b/>
          <w:bCs/>
          <w:szCs w:val="21"/>
        </w:rPr>
      </w:pPr>
      <w:r>
        <w:rPr>
          <w:rFonts w:hint="eastAsia" w:ascii="宋体" w:hAnsi="宋体" w:cs="宋体"/>
          <w:b/>
          <w:bCs/>
          <w:szCs w:val="21"/>
        </w:rPr>
        <w:t xml:space="preserve"> 让触电者平躺</w:t>
      </w:r>
    </w:p>
    <w:p>
      <w:pPr>
        <w:spacing w:line="360" w:lineRule="auto"/>
        <w:outlineLvl w:val="4"/>
        <w:rPr>
          <w:b/>
          <w:bCs/>
        </w:rPr>
      </w:pPr>
      <w:r>
        <w:rPr>
          <w:rFonts w:hint="eastAsia"/>
          <w:b/>
          <w:bCs/>
        </w:rPr>
        <w:t>（1）先要判断患者意识</w:t>
      </w:r>
    </w:p>
    <w:p>
      <w:pPr>
        <w:ind w:firstLine="420" w:firstLineChars="200"/>
        <w:rPr>
          <w:rFonts w:ascii="宋体" w:hAnsi="宋体"/>
          <w:szCs w:val="21"/>
        </w:rPr>
      </w:pPr>
      <w:r>
        <w:rPr>
          <w:rFonts w:ascii="宋体" w:hAnsi="宋体"/>
          <w:szCs w:val="21"/>
        </w:rPr>
        <w:t>大声地呼叫他，或者摇摇他，看是否有反应。凑近他的鼻子、嘴边，感受是否有呼吸。</w:t>
      </w:r>
      <w:r>
        <w:rPr>
          <w:rFonts w:hint="eastAsia" w:ascii="宋体" w:hAnsi="宋体"/>
          <w:szCs w:val="21"/>
        </w:rPr>
        <w:t>如图2-17所示，</w:t>
      </w:r>
      <w:r>
        <w:rPr>
          <w:rFonts w:ascii="宋体" w:hAnsi="宋体"/>
          <w:szCs w:val="21"/>
        </w:rPr>
        <w:t>摸摸他的颈动脉，看是否有搏动，切忌不可同时触摸两侧颈动脉，容易发生危险</w:t>
      </w:r>
      <w:r>
        <w:rPr>
          <w:rFonts w:hint="eastAsia" w:ascii="宋体" w:hAnsi="宋体"/>
          <w:szCs w:val="21"/>
        </w:rPr>
        <w:t>。</w:t>
      </w:r>
    </w:p>
    <w:p>
      <w:pPr>
        <w:ind w:firstLine="420" w:firstLineChars="200"/>
        <w:rPr>
          <w:rFonts w:ascii="宋体" w:hAnsi="宋体"/>
          <w:szCs w:val="21"/>
        </w:rPr>
      </w:pPr>
      <w:r>
        <w:drawing>
          <wp:inline distT="0" distB="0" distL="114300" distR="114300">
            <wp:extent cx="4000500" cy="2032000"/>
            <wp:effectExtent l="0" t="0" r="0" b="635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4000500" cy="2032000"/>
                    </a:xfrm>
                    <a:prstGeom prst="rect">
                      <a:avLst/>
                    </a:prstGeom>
                    <a:noFill/>
                    <a:ln>
                      <a:noFill/>
                    </a:ln>
                  </pic:spPr>
                </pic:pic>
              </a:graphicData>
            </a:graphic>
          </wp:inline>
        </w:drawing>
      </w:r>
    </w:p>
    <w:p>
      <w:pPr>
        <w:spacing w:line="360" w:lineRule="auto"/>
        <w:jc w:val="center"/>
        <w:rPr>
          <w:rFonts w:ascii="宋体" w:hAnsi="宋体" w:cs="宋体"/>
          <w:b/>
          <w:bCs/>
          <w:szCs w:val="21"/>
        </w:rPr>
      </w:pPr>
      <w:r>
        <w:rPr>
          <w:rFonts w:hint="eastAsia" w:ascii="宋体" w:hAnsi="宋体" w:cs="宋体"/>
          <w:b/>
          <w:bCs/>
          <w:szCs w:val="21"/>
        </w:rPr>
        <w:t xml:space="preserve">  判断脉搏</w:t>
      </w:r>
    </w:p>
    <w:p>
      <w:pPr>
        <w:spacing w:line="360" w:lineRule="auto"/>
        <w:outlineLvl w:val="4"/>
        <w:rPr>
          <w:b/>
          <w:bCs/>
        </w:rPr>
      </w:pPr>
      <w:r>
        <w:rPr>
          <w:rFonts w:hint="eastAsia"/>
          <w:b/>
          <w:bCs/>
        </w:rPr>
        <w:t>（2）开放气道</w:t>
      </w:r>
    </w:p>
    <w:p>
      <w:pPr>
        <w:ind w:firstLine="420" w:firstLineChars="200"/>
        <w:rPr>
          <w:rFonts w:ascii="宋体" w:hAnsi="宋体"/>
          <w:szCs w:val="21"/>
        </w:rPr>
      </w:pPr>
      <w:r>
        <w:rPr>
          <w:rFonts w:ascii="宋体" w:hAnsi="宋体"/>
          <w:szCs w:val="21"/>
        </w:rPr>
        <w:t>将患者置于平躺的仰卧位，昏迷的人常常会因舌后坠而造成起到气道堵塞，如图</w:t>
      </w:r>
      <w:r>
        <w:rPr>
          <w:rFonts w:hint="eastAsia" w:ascii="宋体" w:hAnsi="宋体"/>
          <w:szCs w:val="21"/>
        </w:rPr>
        <w:t>2-18所示，</w:t>
      </w:r>
      <w:r>
        <w:rPr>
          <w:rFonts w:ascii="宋体" w:hAnsi="宋体"/>
          <w:szCs w:val="21"/>
        </w:rPr>
        <w:t>这时施救人员要跪在患者身体的一侧，一手按住其额头向下压，另一手托起其下巴向上抬，标准是下颌与耳垂的连线垂直于地平线，这样就说明气道已经被打开。</w:t>
      </w:r>
    </w:p>
    <w:p>
      <w:pPr>
        <w:jc w:val="center"/>
        <w:rPr>
          <w:rFonts w:ascii="宋体" w:hAnsi="宋体"/>
          <w:szCs w:val="21"/>
        </w:rPr>
      </w:pPr>
      <w:r>
        <w:rPr>
          <w:rFonts w:ascii="宋体" w:hAnsi="宋体"/>
          <w:szCs w:val="21"/>
        </w:rPr>
        <w:drawing>
          <wp:inline distT="0" distB="0" distL="114300" distR="114300">
            <wp:extent cx="2517140" cy="1980565"/>
            <wp:effectExtent l="0" t="0" r="16510" b="6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2517140" cy="1980565"/>
                    </a:xfrm>
                    <a:prstGeom prst="rect">
                      <a:avLst/>
                    </a:prstGeom>
                    <a:noFill/>
                    <a:ln>
                      <a:noFill/>
                    </a:ln>
                  </pic:spPr>
                </pic:pic>
              </a:graphicData>
            </a:graphic>
          </wp:inline>
        </w:drawing>
      </w:r>
      <w:r>
        <w:rPr>
          <w:rFonts w:ascii="宋体" w:hAnsi="宋体"/>
          <w:szCs w:val="21"/>
        </w:rPr>
        <w:t xml:space="preserve"> </w:t>
      </w:r>
      <w:r>
        <w:rPr>
          <w:rFonts w:ascii="宋体" w:hAnsi="宋体"/>
          <w:szCs w:val="21"/>
        </w:rPr>
        <w:drawing>
          <wp:inline distT="0" distB="0" distL="114300" distR="114300">
            <wp:extent cx="2473325" cy="1978660"/>
            <wp:effectExtent l="0" t="0" r="3175" b="254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5"/>
                    <a:srcRect r="14182" b="7353"/>
                    <a:stretch>
                      <a:fillRect/>
                    </a:stretch>
                  </pic:blipFill>
                  <pic:spPr>
                    <a:xfrm>
                      <a:off x="0" y="0"/>
                      <a:ext cx="2473325" cy="1978660"/>
                    </a:xfrm>
                    <a:prstGeom prst="rect">
                      <a:avLst/>
                    </a:prstGeom>
                    <a:noFill/>
                    <a:ln>
                      <a:noFill/>
                    </a:ln>
                  </pic:spPr>
                </pic:pic>
              </a:graphicData>
            </a:graphic>
          </wp:inline>
        </w:drawing>
      </w:r>
    </w:p>
    <w:p>
      <w:pPr>
        <w:spacing w:line="360" w:lineRule="auto"/>
        <w:jc w:val="center"/>
        <w:rPr>
          <w:rFonts w:ascii="宋体" w:hAnsi="宋体" w:cs="宋体"/>
          <w:b/>
          <w:bCs/>
          <w:szCs w:val="21"/>
        </w:rPr>
      </w:pPr>
      <w:r>
        <w:rPr>
          <w:rFonts w:hint="eastAsia" w:ascii="宋体" w:hAnsi="宋体" w:cs="宋体"/>
          <w:b/>
          <w:bCs/>
          <w:szCs w:val="21"/>
        </w:rPr>
        <w:t xml:space="preserve"> 开放气道</w:t>
      </w:r>
    </w:p>
    <w:p>
      <w:pPr>
        <w:spacing w:line="360" w:lineRule="auto"/>
        <w:outlineLvl w:val="4"/>
        <w:rPr>
          <w:b/>
          <w:bCs/>
        </w:rPr>
      </w:pPr>
      <w:r>
        <w:rPr>
          <w:rFonts w:hint="eastAsia"/>
          <w:b/>
          <w:bCs/>
        </w:rPr>
        <w:t>（3）人工呼吸</w:t>
      </w:r>
    </w:p>
    <w:p>
      <w:pPr>
        <w:ind w:firstLine="420" w:firstLineChars="200"/>
        <w:rPr>
          <w:rFonts w:ascii="宋体" w:hAnsi="宋体"/>
          <w:szCs w:val="21"/>
        </w:rPr>
      </w:pPr>
      <w:r>
        <w:rPr>
          <w:rFonts w:ascii="宋体" w:hAnsi="宋体"/>
          <w:szCs w:val="21"/>
        </w:rPr>
        <w:t>如患者无呼吸，立即进行口对口人工呼吸两次，然后摸颈动脉，如果能感觉到搏动，那么仅作人工呼吸即可。防止细菌感染</w:t>
      </w:r>
      <w:r>
        <w:rPr>
          <w:rFonts w:hint="eastAsia" w:ascii="宋体" w:hAnsi="宋体"/>
          <w:szCs w:val="21"/>
        </w:rPr>
        <w:t>，（采用接口套，用酒精消毒）</w:t>
      </w:r>
      <w:r>
        <w:rPr>
          <w:rFonts w:ascii="宋体" w:hAnsi="宋体"/>
          <w:szCs w:val="21"/>
        </w:rPr>
        <w:t>。</w:t>
      </w:r>
      <w:r>
        <w:rPr>
          <w:rFonts w:hint="eastAsia" w:ascii="宋体" w:hAnsi="宋体"/>
          <w:szCs w:val="21"/>
        </w:rPr>
        <w:t>如图2-19，</w:t>
      </w:r>
      <w:r>
        <w:rPr>
          <w:rFonts w:ascii="宋体" w:hAnsi="宋体"/>
          <w:szCs w:val="21"/>
        </w:rPr>
        <w:t>施救者一手捏住患者鼻子，大口吸气，屏住，迅速俯身，用嘴包住患者的嘴，快速将气体吹入。与此同时，施救者的眼睛需观察患者的胸廓是否因气体的灌入而扩张，气吹完后，松开捏着鼻子的手，让气体呼出，这样就是完成了一次呼吸过程。每分钟平均完成12次人工呼吸。</w:t>
      </w:r>
    </w:p>
    <w:p>
      <w:pPr>
        <w:ind w:firstLine="420" w:firstLineChars="200"/>
        <w:jc w:val="center"/>
        <w:rPr>
          <w:rFonts w:ascii="宋体" w:hAnsi="宋体"/>
          <w:szCs w:val="21"/>
        </w:rPr>
      </w:pPr>
      <w:r>
        <w:rPr>
          <w:rFonts w:ascii="宋体" w:hAnsi="宋体"/>
          <w:szCs w:val="21"/>
        </w:rPr>
        <w:drawing>
          <wp:inline distT="0" distB="0" distL="114300" distR="114300">
            <wp:extent cx="3188335" cy="2436495"/>
            <wp:effectExtent l="0" t="0" r="12065" b="19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3188335" cy="2436495"/>
                    </a:xfrm>
                    <a:prstGeom prst="rect">
                      <a:avLst/>
                    </a:prstGeom>
                    <a:noFill/>
                    <a:ln>
                      <a:noFill/>
                    </a:ln>
                  </pic:spPr>
                </pic:pic>
              </a:graphicData>
            </a:graphic>
          </wp:inline>
        </w:drawing>
      </w:r>
    </w:p>
    <w:p>
      <w:pPr>
        <w:spacing w:line="360" w:lineRule="auto"/>
        <w:jc w:val="center"/>
        <w:rPr>
          <w:rFonts w:ascii="宋体" w:hAnsi="宋体" w:cs="宋体"/>
          <w:b/>
          <w:bCs/>
          <w:szCs w:val="21"/>
        </w:rPr>
      </w:pPr>
      <w:r>
        <w:rPr>
          <w:rFonts w:hint="eastAsia" w:ascii="宋体" w:hAnsi="宋体" w:cs="宋体"/>
          <w:b/>
          <w:bCs/>
          <w:szCs w:val="21"/>
        </w:rPr>
        <w:t xml:space="preserve"> 人工呼吸</w:t>
      </w:r>
    </w:p>
    <w:p>
      <w:pPr>
        <w:spacing w:line="360" w:lineRule="auto"/>
        <w:outlineLvl w:val="4"/>
        <w:rPr>
          <w:b/>
          <w:bCs/>
        </w:rPr>
      </w:pPr>
      <w:r>
        <w:rPr>
          <w:rFonts w:hint="eastAsia"/>
          <w:b/>
          <w:bCs/>
        </w:rPr>
        <w:t>（4）胸外心脏按压</w:t>
      </w:r>
    </w:p>
    <w:p>
      <w:pPr>
        <w:ind w:firstLine="420" w:firstLineChars="200"/>
        <w:rPr>
          <w:rFonts w:ascii="宋体" w:hAnsi="宋体"/>
          <w:szCs w:val="21"/>
        </w:rPr>
      </w:pPr>
      <w:r>
        <w:rPr>
          <w:rFonts w:ascii="宋体" w:hAnsi="宋体"/>
          <w:szCs w:val="21"/>
        </w:rPr>
        <w:t>如果患者一开始就已经没有脉搏，或者人工呼吸进行一分钟后还是没有触及，则需进行胸外心脏按压。施救者先要找到按压的部位。</w:t>
      </w:r>
      <w:r>
        <w:rPr>
          <w:rFonts w:hint="eastAsia" w:ascii="宋体" w:hAnsi="宋体"/>
          <w:szCs w:val="21"/>
        </w:rPr>
        <w:t>如图2-20所示，</w:t>
      </w:r>
      <w:r>
        <w:rPr>
          <w:rFonts w:ascii="宋体" w:hAnsi="宋体"/>
          <w:szCs w:val="21"/>
        </w:rPr>
        <w:t>沿着最下缘的两侧肋骨从下往身体中间摸到交接点，叫剑突，以剑突为点向上在胸骨上定出两横指的位置，也就是胸骨的中下三分之一交界线处，这里就是实施点。施救者以一手叠放于另一手手背，十指交叉，将掌根部置于刚才找到的位置，依靠上半身的力量垂直向下压，胸骨的下陷距离约为4</w:t>
      </w:r>
      <w:r>
        <w:rPr>
          <w:rFonts w:hint="eastAsia" w:ascii="宋体" w:hAnsi="宋体"/>
          <w:szCs w:val="21"/>
        </w:rPr>
        <w:t>～</w:t>
      </w:r>
      <w:r>
        <w:rPr>
          <w:rFonts w:ascii="宋体" w:hAnsi="宋体"/>
          <w:szCs w:val="21"/>
        </w:rPr>
        <w:t>5厘米，双手臂必须伸直，不能弯曲，压下后迅速抬起，频率控制在每分钟80</w:t>
      </w:r>
      <w:r>
        <w:rPr>
          <w:rFonts w:hint="eastAsia" w:ascii="宋体" w:hAnsi="宋体"/>
          <w:szCs w:val="21"/>
        </w:rPr>
        <w:t>～</w:t>
      </w:r>
      <w:r>
        <w:rPr>
          <w:rFonts w:ascii="宋体" w:hAnsi="宋体"/>
          <w:szCs w:val="21"/>
        </w:rPr>
        <w:t>100次。</w:t>
      </w:r>
    </w:p>
    <w:p>
      <w:pPr>
        <w:jc w:val="center"/>
        <w:rPr>
          <w:rFonts w:ascii="宋体" w:hAnsi="宋体"/>
          <w:szCs w:val="21"/>
        </w:rPr>
      </w:pPr>
      <w:r>
        <w:rPr>
          <w:rFonts w:ascii="宋体" w:hAnsi="宋体"/>
          <w:szCs w:val="21"/>
        </w:rPr>
        <w:drawing>
          <wp:inline distT="0" distB="0" distL="114300" distR="114300">
            <wp:extent cx="4204970" cy="2877820"/>
            <wp:effectExtent l="0" t="0" r="5080" b="17780"/>
            <wp:docPr id="8" name="图片 9" descr="10697_97335a00-67c7-44c9-bfa6-67366598c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10697_97335a00-67c7-44c9-bfa6-67366598c034"/>
                    <pic:cNvPicPr>
                      <a:picLocks noChangeAspect="1"/>
                    </pic:cNvPicPr>
                  </pic:nvPicPr>
                  <pic:blipFill>
                    <a:blip r:embed="rId17"/>
                    <a:srcRect b="6911"/>
                    <a:stretch>
                      <a:fillRect/>
                    </a:stretch>
                  </pic:blipFill>
                  <pic:spPr>
                    <a:xfrm>
                      <a:off x="0" y="0"/>
                      <a:ext cx="4204970" cy="2877820"/>
                    </a:xfrm>
                    <a:prstGeom prst="rect">
                      <a:avLst/>
                    </a:prstGeom>
                    <a:noFill/>
                    <a:ln>
                      <a:noFill/>
                    </a:ln>
                  </pic:spPr>
                </pic:pic>
              </a:graphicData>
            </a:graphic>
          </wp:inline>
        </w:drawing>
      </w:r>
    </w:p>
    <w:p>
      <w:pPr>
        <w:spacing w:line="360" w:lineRule="auto"/>
        <w:jc w:val="center"/>
        <w:rPr>
          <w:rFonts w:ascii="宋体" w:hAnsi="宋体" w:cs="宋体"/>
          <w:b/>
          <w:bCs/>
          <w:szCs w:val="21"/>
        </w:rPr>
      </w:pPr>
      <w:r>
        <w:rPr>
          <w:rFonts w:hint="eastAsia" w:ascii="宋体" w:hAnsi="宋体" w:cs="宋体"/>
          <w:b/>
          <w:bCs/>
          <w:szCs w:val="21"/>
        </w:rPr>
        <w:t xml:space="preserve"> 胸外按压</w:t>
      </w:r>
    </w:p>
    <w:p>
      <w:pPr>
        <w:ind w:firstLine="420" w:firstLineChars="200"/>
        <w:rPr>
          <w:rFonts w:ascii="宋体" w:hAnsi="宋体"/>
          <w:szCs w:val="21"/>
        </w:rPr>
      </w:pPr>
      <w:r>
        <w:rPr>
          <w:rFonts w:ascii="宋体" w:hAnsi="宋体"/>
          <w:szCs w:val="21"/>
        </w:rPr>
        <w:t>注意事项：必须控制力道，不可太过用劲，因为力道太大容易引起肋骨骨折，从而造成肋骨刺破心肺肝脾等重要脏器。老人的骨质本身就脆，更要加倍注意。</w:t>
      </w:r>
    </w:p>
    <w:p>
      <w:pPr>
        <w:spacing w:line="360" w:lineRule="auto"/>
        <w:outlineLvl w:val="4"/>
        <w:rPr>
          <w:b/>
          <w:bCs/>
        </w:rPr>
      </w:pPr>
      <w:r>
        <w:rPr>
          <w:rFonts w:hint="eastAsia"/>
          <w:b/>
          <w:bCs/>
        </w:rPr>
        <w:t>（5）触电者有知觉的处理</w:t>
      </w:r>
    </w:p>
    <w:p>
      <w:pPr>
        <w:ind w:firstLine="420" w:firstLineChars="200"/>
        <w:rPr>
          <w:rFonts w:ascii="宋体" w:hAnsi="宋体"/>
          <w:szCs w:val="21"/>
        </w:rPr>
      </w:pPr>
      <w:r>
        <w:rPr>
          <w:rFonts w:hint="eastAsia" w:ascii="宋体" w:hAnsi="宋体"/>
          <w:szCs w:val="21"/>
        </w:rPr>
        <w:t>触电者如果没有失去知觉，要使他保持冷静，解除恐惧，不要让他走动，以免加重心脏负担，并及时请医生检查诊治。有些失去知觉的触电者，在苏醒后会出现突然狂奔的现象，这样可能会造成二次伤害的严重后果，抢救者必须注意。</w:t>
      </w:r>
    </w:p>
    <w:p>
      <w:pPr>
        <w:outlineLvl w:val="4"/>
        <w:rPr>
          <w:b/>
          <w:bCs/>
        </w:rPr>
      </w:pPr>
      <w:r>
        <w:rPr>
          <w:rFonts w:hint="eastAsia"/>
          <w:b/>
          <w:bCs/>
        </w:rPr>
        <w:t>（6）皮肤烧伤的处理</w:t>
      </w:r>
    </w:p>
    <w:p>
      <w:pPr>
        <w:ind w:firstLine="420" w:firstLineChars="200"/>
        <w:rPr>
          <w:rFonts w:hint="eastAsia" w:ascii="宋体" w:hAnsi="宋体"/>
          <w:szCs w:val="21"/>
        </w:rPr>
      </w:pPr>
      <w:r>
        <w:rPr>
          <w:rFonts w:hint="eastAsia" w:ascii="宋体" w:hAnsi="宋体"/>
          <w:szCs w:val="21"/>
        </w:rPr>
        <w:t>在电进入和穿出的伤口处使用微温的水处理伤口，而不是冷水，待冷却后涂少量的抗菌或烧伤药膏，以防止创面污染。同时使伤者保持仰卧位，脚和腿抬高。</w:t>
      </w:r>
    </w:p>
    <w:p>
      <w:pPr>
        <w:ind w:firstLine="420" w:firstLineChars="200"/>
        <w:rPr>
          <w:rFonts w:hint="eastAsia" w:ascii="宋体" w:hAnsi="宋体"/>
          <w:szCs w:val="21"/>
        </w:rPr>
      </w:pPr>
    </w:p>
    <w:p>
      <w:pPr>
        <w:ind w:firstLine="883" w:firstLineChars="200"/>
        <w:outlineLvl w:val="0"/>
        <w:rPr>
          <w:rFonts w:hint="eastAsia"/>
          <w:b/>
          <w:sz w:val="24"/>
        </w:rPr>
      </w:pPr>
      <w:bookmarkStart w:id="48" w:name="_Toc1190"/>
      <w:bookmarkStart w:id="49" w:name="_Toc27785"/>
      <w:bookmarkStart w:id="50" w:name="_Toc16305"/>
      <w:r>
        <w:rPr>
          <w:rFonts w:hint="eastAsia"/>
          <w:b/>
          <w:sz w:val="44"/>
        </w:rPr>
        <w:t>新能源汽车安全操作规程工作页</w:t>
      </w:r>
      <w:bookmarkEnd w:id="48"/>
      <w:bookmarkEnd w:id="49"/>
      <w:bookmarkEnd w:id="50"/>
    </w:p>
    <w:p>
      <w:pPr>
        <w:jc w:val="center"/>
        <w:outlineLvl w:val="1"/>
        <w:rPr>
          <w:rFonts w:ascii="宋体" w:hAnsi="宋体"/>
          <w:b/>
          <w:bCs/>
          <w:color w:val="FF0000"/>
          <w:sz w:val="24"/>
          <w:highlight w:val="green"/>
        </w:rPr>
      </w:pPr>
      <w:r>
        <w:rPr>
          <w:rFonts w:hint="eastAsia" w:ascii="宋体" w:hAnsi="宋体"/>
          <w:b/>
          <w:bCs/>
          <w:sz w:val="28"/>
          <w:szCs w:val="28"/>
        </w:rPr>
        <w:t>初步认识新能源汽车高压部件</w:t>
      </w:r>
    </w:p>
    <w:p>
      <w:pPr>
        <w:spacing w:before="156" w:beforeLines="50" w:after="156" w:afterLines="50"/>
        <w:rPr>
          <w:rFonts w:hint="eastAsia"/>
          <w:b/>
          <w:bCs/>
          <w:sz w:val="28"/>
        </w:rPr>
      </w:pPr>
      <w:r>
        <w:rPr>
          <w:rFonts w:hint="eastAsia"/>
          <w:sz w:val="24"/>
        </w:rPr>
        <w:t xml:space="preserve">姓名 </w:t>
      </w:r>
      <w:r>
        <w:rPr>
          <w:rFonts w:hint="eastAsia"/>
          <w:sz w:val="24"/>
          <w:u w:val="single"/>
        </w:rPr>
        <w:t xml:space="preserve">              </w:t>
      </w:r>
      <w:r>
        <w:rPr>
          <w:rFonts w:hint="eastAsia"/>
          <w:sz w:val="24"/>
        </w:rPr>
        <w:t xml:space="preserve">   班级 </w:t>
      </w:r>
      <w:r>
        <w:rPr>
          <w:rFonts w:hint="eastAsia"/>
          <w:sz w:val="24"/>
          <w:u w:val="single"/>
        </w:rPr>
        <w:t xml:space="preserve">             </w:t>
      </w:r>
      <w:r>
        <w:rPr>
          <w:rFonts w:hint="eastAsia"/>
          <w:sz w:val="24"/>
        </w:rPr>
        <w:t xml:space="preserve">  日期 </w:t>
      </w:r>
      <w:r>
        <w:rPr>
          <w:rFonts w:hint="eastAsia"/>
          <w:sz w:val="24"/>
          <w:u w:val="single"/>
        </w:rPr>
        <w:t xml:space="preserve">            </w:t>
      </w:r>
    </w:p>
    <w:p>
      <w:pPr>
        <w:rPr>
          <w:rFonts w:ascii="宋体" w:hAnsi="宋体"/>
          <w:szCs w:val="21"/>
        </w:rPr>
      </w:pPr>
      <w:r>
        <w:rPr>
          <w:rFonts w:hint="eastAsia"/>
          <w:b/>
          <w:bCs/>
          <w:sz w:val="24"/>
        </w:rPr>
        <w:t>任务：</w:t>
      </w:r>
      <w:r>
        <w:rPr>
          <w:rFonts w:hint="eastAsia"/>
          <w:b/>
          <w:bCs/>
          <w:sz w:val="24"/>
          <w:lang w:val="en-US" w:eastAsia="zh-CN"/>
        </w:rPr>
        <w:t xml:space="preserve">   </w:t>
      </w:r>
      <w:r>
        <w:rPr>
          <w:rFonts w:hint="eastAsia" w:ascii="宋体" w:hAnsi="宋体"/>
          <w:szCs w:val="21"/>
        </w:rPr>
        <w:t>1．初步</w:t>
      </w:r>
      <w:r>
        <w:rPr>
          <w:rFonts w:hint="eastAsia" w:ascii="宋体" w:cs="Calibri"/>
          <w:szCs w:val="21"/>
        </w:rPr>
        <w:t>认识纯电动汽车高压部件</w:t>
      </w:r>
      <w:r>
        <w:rPr>
          <w:rFonts w:hint="eastAsia" w:ascii="宋体" w:hAnsi="宋体"/>
          <w:szCs w:val="21"/>
        </w:rPr>
        <w:t>；</w:t>
      </w:r>
    </w:p>
    <w:p>
      <w:pPr>
        <w:ind w:firstLine="1050" w:firstLineChars="500"/>
        <w:rPr>
          <w:rFonts w:ascii="宋体" w:hAnsi="宋体"/>
          <w:szCs w:val="21"/>
        </w:rPr>
      </w:pPr>
      <w:r>
        <w:rPr>
          <w:rFonts w:hint="eastAsia" w:ascii="宋体" w:hAnsi="宋体"/>
          <w:szCs w:val="21"/>
        </w:rPr>
        <w:t>2．初步</w:t>
      </w:r>
      <w:r>
        <w:rPr>
          <w:rFonts w:hint="eastAsia" w:ascii="宋体" w:cs="Calibri"/>
          <w:szCs w:val="21"/>
        </w:rPr>
        <w:t>认识混合动力汽车高压部件。</w:t>
      </w:r>
    </w:p>
    <w:p>
      <w:pPr>
        <w:rPr>
          <w:rFonts w:hint="eastAsia"/>
          <w:sz w:val="24"/>
        </w:rPr>
      </w:pPr>
      <w:r>
        <w:rPr>
          <w:rFonts w:hint="eastAsia"/>
          <w:b/>
          <w:bCs/>
          <w:sz w:val="24"/>
        </w:rPr>
        <w:t>工具和材料：</w:t>
      </w:r>
      <w:r>
        <w:rPr>
          <w:rFonts w:hint="eastAsia"/>
          <w:sz w:val="24"/>
        </w:rPr>
        <w:t>纯电动汽车，混合动力汽车</w:t>
      </w:r>
    </w:p>
    <w:p>
      <w:pPr>
        <w:spacing w:before="156" w:beforeLines="50" w:after="156" w:afterLines="50"/>
        <w:rPr>
          <w:rFonts w:hint="eastAsia"/>
          <w:b/>
          <w:bCs/>
          <w:sz w:val="24"/>
        </w:rPr>
      </w:pPr>
      <w:r>
        <w:rPr>
          <w:rFonts w:hint="eastAsia"/>
          <w:b/>
          <w:bCs/>
          <w:sz w:val="24"/>
        </w:rPr>
        <w:t>描述发动机或车辆型号：</w:t>
      </w:r>
      <w:r>
        <w:rPr>
          <w:rFonts w:hint="eastAsia"/>
          <w:b/>
          <w:bCs/>
          <w:sz w:val="24"/>
          <w:lang w:val="en-US" w:eastAsia="zh-CN"/>
        </w:rPr>
        <w:t>吉利帝豪电动</w:t>
      </w:r>
      <w:r>
        <w:rPr>
          <w:rFonts w:hint="eastAsia"/>
          <w:b/>
          <w:bCs/>
          <w:sz w:val="24"/>
        </w:rPr>
        <w:t>汽车</w:t>
      </w:r>
    </w:p>
    <w:p>
      <w:pPr>
        <w:spacing w:before="156" w:beforeLines="50" w:after="156" w:afterLines="50"/>
        <w:rPr>
          <w:rFonts w:hint="eastAsia"/>
          <w:b/>
          <w:bCs/>
          <w:sz w:val="24"/>
        </w:rPr>
      </w:pPr>
      <w:r>
        <w:rPr>
          <w:rFonts w:hint="eastAsia"/>
          <w:b/>
          <w:bCs/>
          <w:sz w:val="24"/>
        </w:rPr>
        <w:t>操作过程：1.认识两种汽车的高压部件</w:t>
      </w:r>
      <w:r>
        <w:rPr>
          <w:rFonts w:hint="eastAsia"/>
          <w:b/>
          <w:bCs/>
          <w:sz w:val="24"/>
          <w:lang w:val="en-US" w:eastAsia="zh-CN"/>
        </w:rPr>
        <w:t xml:space="preserve">  </w:t>
      </w:r>
      <w:r>
        <w:rPr>
          <w:rFonts w:hint="eastAsia"/>
          <w:b/>
          <w:bCs/>
          <w:sz w:val="24"/>
        </w:rPr>
        <w:t>2.完成作业：</w:t>
      </w:r>
    </w:p>
    <w:p>
      <w:pPr>
        <w:numPr>
          <w:ilvl w:val="0"/>
          <w:numId w:val="4"/>
        </w:numPr>
        <w:rPr>
          <w:rFonts w:ascii="宋体" w:hAnsi="宋体"/>
          <w:szCs w:val="21"/>
        </w:rPr>
      </w:pPr>
      <w:r>
        <w:rPr>
          <w:rFonts w:hint="eastAsia" w:ascii="宋体" w:hAnsi="宋体"/>
          <w:szCs w:val="21"/>
        </w:rPr>
        <w:t>简述混合动力汽车高压部件，按照顺序填入表格内。</w:t>
      </w:r>
    </w:p>
    <w:tbl>
      <w:tblPr>
        <w:tblStyle w:val="9"/>
        <w:tblW w:w="56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r>
              <w:rPr>
                <w:rFonts w:hint="eastAsia" w:ascii="宋体" w:hAnsi="宋体"/>
                <w:szCs w:val="21"/>
              </w:rPr>
              <w:t>高压部分各元件名称</w:t>
            </w:r>
          </w:p>
        </w:tc>
        <w:tc>
          <w:tcPr>
            <w:tcW w:w="2841" w:type="dxa"/>
            <w:noWrap w:val="0"/>
            <w:vAlign w:val="center"/>
          </w:tcPr>
          <w:p>
            <w:pPr>
              <w:jc w:val="center"/>
              <w:rPr>
                <w:rFonts w:ascii="宋体" w:hAnsi="宋体"/>
                <w:szCs w:val="21"/>
              </w:rPr>
            </w:pPr>
            <w:r>
              <w:rPr>
                <w:rFonts w:hint="eastAsia" w:ascii="宋体" w:hAnsi="宋体"/>
                <w:szCs w:val="21"/>
              </w:rPr>
              <w:t>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bl>
    <w:p>
      <w:pPr>
        <w:rPr>
          <w:rFonts w:ascii="宋体" w:hAnsi="宋体"/>
          <w:szCs w:val="21"/>
        </w:rPr>
      </w:pPr>
    </w:p>
    <w:p>
      <w:pPr>
        <w:numPr>
          <w:ilvl w:val="0"/>
          <w:numId w:val="4"/>
        </w:numPr>
        <w:rPr>
          <w:rFonts w:ascii="宋体" w:hAnsi="宋体"/>
          <w:szCs w:val="21"/>
        </w:rPr>
      </w:pPr>
      <w:r>
        <w:rPr>
          <w:rFonts w:hint="eastAsia" w:ascii="宋体" w:hAnsi="宋体"/>
          <w:szCs w:val="21"/>
        </w:rPr>
        <w:t>简述纯电动汽车高压部件，按照顺序填入表格内。</w:t>
      </w:r>
    </w:p>
    <w:tbl>
      <w:tblPr>
        <w:tblStyle w:val="9"/>
        <w:tblW w:w="56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r>
              <w:rPr>
                <w:rFonts w:hint="eastAsia" w:ascii="宋体" w:hAnsi="宋体"/>
                <w:szCs w:val="21"/>
              </w:rPr>
              <w:t>高压部分各元件名称</w:t>
            </w:r>
          </w:p>
        </w:tc>
        <w:tc>
          <w:tcPr>
            <w:tcW w:w="2841" w:type="dxa"/>
            <w:noWrap w:val="0"/>
            <w:vAlign w:val="center"/>
          </w:tcPr>
          <w:p>
            <w:pPr>
              <w:jc w:val="center"/>
              <w:rPr>
                <w:rFonts w:ascii="宋体" w:hAnsi="宋体"/>
                <w:szCs w:val="21"/>
              </w:rPr>
            </w:pPr>
            <w:r>
              <w:rPr>
                <w:rFonts w:hint="eastAsia" w:ascii="宋体" w:hAnsi="宋体"/>
                <w:szCs w:val="21"/>
              </w:rPr>
              <w:t>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840" w:type="dxa"/>
            <w:noWrap w:val="0"/>
            <w:vAlign w:val="center"/>
          </w:tcPr>
          <w:p>
            <w:pPr>
              <w:jc w:val="center"/>
              <w:rPr>
                <w:rFonts w:ascii="宋体" w:hAnsi="宋体"/>
                <w:szCs w:val="21"/>
              </w:rPr>
            </w:pPr>
          </w:p>
        </w:tc>
        <w:tc>
          <w:tcPr>
            <w:tcW w:w="2841" w:type="dxa"/>
            <w:noWrap w:val="0"/>
            <w:vAlign w:val="center"/>
          </w:tcPr>
          <w:p>
            <w:pPr>
              <w:jc w:val="center"/>
              <w:rPr>
                <w:rFonts w:ascii="宋体" w:hAnsi="宋体"/>
                <w:szCs w:val="21"/>
              </w:rPr>
            </w:pPr>
          </w:p>
        </w:tc>
      </w:tr>
    </w:tbl>
    <w:p>
      <w:pPr>
        <w:rPr>
          <w:rFonts w:ascii="宋体" w:hAnsi="宋体"/>
          <w:szCs w:val="21"/>
        </w:rPr>
      </w:pPr>
      <w:r>
        <w:rPr>
          <w:rFonts w:hint="eastAsia" w:ascii="宋体" w:hAnsi="宋体"/>
          <w:szCs w:val="21"/>
        </w:rPr>
        <w:t>3.简述切断事故回路的两种方法。</w:t>
      </w:r>
    </w:p>
    <w:p>
      <w:pPr>
        <w:rPr>
          <w:rFonts w:hint="default" w:ascii="宋体" w:hAnsi="宋体" w:eastAsia="宋体"/>
          <w:color w:val="000000"/>
          <w:szCs w:val="21"/>
          <w:lang w:val="en-US" w:eastAsia="zh-CN"/>
        </w:rPr>
      </w:pP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pPr>
        <w:numPr>
          <w:ilvl w:val="0"/>
          <w:numId w:val="4"/>
        </w:numPr>
        <w:ind w:left="0" w:leftChars="0" w:firstLine="0" w:firstLineChars="0"/>
        <w:rPr>
          <w:rFonts w:hint="eastAsia" w:ascii="宋体" w:hAnsi="宋体"/>
          <w:color w:val="000000"/>
          <w:szCs w:val="21"/>
        </w:rPr>
      </w:pPr>
      <w:r>
        <w:rPr>
          <w:rFonts w:hint="eastAsia" w:ascii="宋体" w:hAnsi="宋体"/>
          <w:color w:val="000000"/>
          <w:szCs w:val="21"/>
        </w:rPr>
        <w:t>完成学习心得，记录各个高压部件所在的位置及其功能。</w:t>
      </w:r>
    </w:p>
    <w:p>
      <w:pPr>
        <w:numPr>
          <w:ilvl w:val="0"/>
          <w:numId w:val="0"/>
        </w:numPr>
        <w:ind w:leftChars="0"/>
        <w:rPr>
          <w:rFonts w:hint="default" w:ascii="宋体" w:hAnsi="宋体" w:eastAsia="宋体"/>
          <w:color w:val="000000"/>
          <w:szCs w:val="21"/>
          <w:u w:val="single"/>
          <w:lang w:val="en-US" w:eastAsia="zh-CN"/>
        </w:rPr>
      </w:pPr>
      <w:r>
        <w:rPr>
          <w:rFonts w:hint="eastAsia" w:ascii="宋体" w:hAnsi="宋体"/>
          <w:color w:val="000000"/>
          <w:szCs w:val="21"/>
          <w:u w:val="single"/>
          <w:lang w:val="en-US" w:eastAsia="zh-CN"/>
        </w:rPr>
        <w:t xml:space="preserve">                                                                        </w:t>
      </w:r>
    </w:p>
    <w:p>
      <w:pPr>
        <w:ind w:firstLine="442" w:firstLineChars="100"/>
        <w:jc w:val="center"/>
        <w:rPr>
          <w:rFonts w:hint="eastAsia"/>
          <w:b/>
          <w:sz w:val="24"/>
        </w:rPr>
      </w:pPr>
      <w:r>
        <w:rPr>
          <w:rFonts w:hint="eastAsia"/>
          <w:b/>
          <w:sz w:val="44"/>
        </w:rPr>
        <w:t>新能源汽车安全操作规程工作页</w:t>
      </w:r>
    </w:p>
    <w:p>
      <w:pPr>
        <w:jc w:val="center"/>
        <w:outlineLvl w:val="1"/>
        <w:rPr>
          <w:rFonts w:ascii="宋体" w:hAnsi="宋体"/>
          <w:b/>
          <w:bCs/>
          <w:sz w:val="28"/>
          <w:szCs w:val="28"/>
        </w:rPr>
      </w:pPr>
      <w:r>
        <w:rPr>
          <w:rFonts w:hint="eastAsia" w:ascii="宋体" w:hAnsi="宋体"/>
          <w:b/>
          <w:bCs/>
          <w:sz w:val="28"/>
          <w:szCs w:val="28"/>
        </w:rPr>
        <w:t>高压系统断电安全操作</w:t>
      </w:r>
    </w:p>
    <w:p>
      <w:pPr>
        <w:spacing w:before="156" w:beforeLines="50" w:after="156" w:afterLines="50"/>
        <w:rPr>
          <w:rFonts w:hint="eastAsia"/>
          <w:b/>
          <w:bCs/>
          <w:sz w:val="28"/>
        </w:rPr>
      </w:pPr>
      <w:r>
        <w:rPr>
          <w:rFonts w:hint="eastAsia"/>
          <w:sz w:val="24"/>
        </w:rPr>
        <w:t xml:space="preserve">姓名 </w:t>
      </w:r>
      <w:r>
        <w:rPr>
          <w:rFonts w:hint="eastAsia"/>
          <w:sz w:val="24"/>
          <w:u w:val="single"/>
        </w:rPr>
        <w:t xml:space="preserve">              </w:t>
      </w:r>
      <w:r>
        <w:rPr>
          <w:rFonts w:hint="eastAsia"/>
          <w:sz w:val="24"/>
        </w:rPr>
        <w:t xml:space="preserve">   班级 </w:t>
      </w:r>
      <w:r>
        <w:rPr>
          <w:rFonts w:hint="eastAsia"/>
          <w:sz w:val="24"/>
          <w:u w:val="single"/>
        </w:rPr>
        <w:t xml:space="preserve">             </w:t>
      </w:r>
      <w:r>
        <w:rPr>
          <w:rFonts w:hint="eastAsia"/>
          <w:sz w:val="24"/>
        </w:rPr>
        <w:t xml:space="preserve">  日期 </w:t>
      </w:r>
      <w:r>
        <w:rPr>
          <w:rFonts w:hint="eastAsia"/>
          <w:sz w:val="24"/>
          <w:u w:val="single"/>
        </w:rPr>
        <w:t xml:space="preserve">            </w:t>
      </w:r>
    </w:p>
    <w:p>
      <w:pPr>
        <w:rPr>
          <w:rFonts w:hint="eastAsia" w:ascii="宋体" w:hAnsi="宋体"/>
          <w:color w:val="000000"/>
        </w:rPr>
      </w:pPr>
      <w:r>
        <w:rPr>
          <w:rFonts w:hint="eastAsia"/>
          <w:b/>
          <w:bCs/>
          <w:sz w:val="24"/>
        </w:rPr>
        <w:t>任务：</w:t>
      </w:r>
      <w:r>
        <w:rPr>
          <w:rFonts w:hint="eastAsia" w:ascii="宋体" w:hAnsi="宋体"/>
        </w:rPr>
        <w:t>1.</w:t>
      </w:r>
      <w:r>
        <w:rPr>
          <w:rFonts w:hint="eastAsia" w:ascii="宋体" w:hAnsi="宋体"/>
          <w:color w:val="000000"/>
        </w:rPr>
        <w:t>熟练掌握断开维修开关的步骤</w:t>
      </w:r>
    </w:p>
    <w:p>
      <w:pPr>
        <w:ind w:firstLine="735" w:firstLineChars="350"/>
        <w:rPr>
          <w:rFonts w:hint="eastAsia" w:ascii="宋体" w:hAnsi="宋体"/>
          <w:color w:val="000000"/>
        </w:rPr>
      </w:pPr>
      <w:r>
        <w:rPr>
          <w:rFonts w:hint="eastAsia" w:ascii="宋体" w:hAnsi="宋体"/>
          <w:color w:val="000000"/>
        </w:rPr>
        <w:t>2.掌握电动汽车操作规范原则</w:t>
      </w:r>
    </w:p>
    <w:p>
      <w:pPr>
        <w:rPr>
          <w:rFonts w:hint="eastAsia"/>
          <w:sz w:val="24"/>
        </w:rPr>
      </w:pPr>
      <w:r>
        <w:rPr>
          <w:rFonts w:hint="eastAsia"/>
          <w:b/>
          <w:bCs/>
          <w:sz w:val="24"/>
        </w:rPr>
        <w:t>工具和材料：</w:t>
      </w:r>
      <w:r>
        <w:rPr>
          <w:rFonts w:hint="eastAsia"/>
          <w:sz w:val="24"/>
        </w:rPr>
        <w:t>新能源汽车</w:t>
      </w:r>
    </w:p>
    <w:p>
      <w:pPr>
        <w:spacing w:before="156" w:beforeLines="50" w:after="156" w:afterLines="50"/>
        <w:rPr>
          <w:rFonts w:hint="eastAsia"/>
          <w:b/>
          <w:bCs/>
          <w:sz w:val="24"/>
        </w:rPr>
      </w:pPr>
      <w:r>
        <w:rPr>
          <w:rFonts w:hint="eastAsia"/>
          <w:b/>
          <w:bCs/>
          <w:sz w:val="24"/>
        </w:rPr>
        <w:t>描述发动机或车辆型号：</w:t>
      </w:r>
      <w:r>
        <w:rPr>
          <w:rFonts w:hint="eastAsia"/>
          <w:b/>
          <w:bCs/>
          <w:sz w:val="24"/>
          <w:lang w:val="en-US" w:eastAsia="zh-CN"/>
        </w:rPr>
        <w:t>吉利帝豪电动</w:t>
      </w:r>
      <w:r>
        <w:rPr>
          <w:rFonts w:hint="eastAsia"/>
          <w:b/>
          <w:bCs/>
          <w:sz w:val="24"/>
        </w:rPr>
        <w:t>汽车</w:t>
      </w:r>
    </w:p>
    <w:p>
      <w:pPr>
        <w:spacing w:line="360" w:lineRule="auto"/>
        <w:outlineLvl w:val="3"/>
        <w:rPr>
          <w:rFonts w:hint="eastAsia"/>
          <w:b/>
          <w:bCs/>
          <w:sz w:val="24"/>
        </w:rPr>
      </w:pPr>
      <w:r>
        <w:rPr>
          <w:rFonts w:hint="eastAsia"/>
          <w:b/>
          <w:bCs/>
          <w:sz w:val="24"/>
        </w:rPr>
        <w:t>操作过程：</w:t>
      </w:r>
      <w:bookmarkStart w:id="51" w:name="_Toc15069"/>
      <w:bookmarkStart w:id="52" w:name="_Toc22087"/>
      <w:bookmarkStart w:id="53" w:name="_Toc28000"/>
    </w:p>
    <w:p>
      <w:pPr>
        <w:spacing w:line="360" w:lineRule="auto"/>
        <w:outlineLvl w:val="3"/>
        <w:rPr>
          <w:rFonts w:ascii="宋体" w:hAnsi="宋体"/>
          <w:b/>
          <w:bCs/>
          <w:szCs w:val="21"/>
        </w:rPr>
      </w:pPr>
      <w:r>
        <w:rPr>
          <w:rFonts w:hint="eastAsia" w:ascii="宋体" w:hAnsi="宋体"/>
          <w:b/>
          <w:bCs/>
          <w:szCs w:val="21"/>
        </w:rPr>
        <w:t>一、维修开关及操作使用</w:t>
      </w:r>
    </w:p>
    <w:p>
      <w:pPr>
        <w:spacing w:line="360" w:lineRule="auto"/>
        <w:ind w:firstLine="413" w:firstLineChars="196"/>
        <w:outlineLvl w:val="3"/>
        <w:rPr>
          <w:rFonts w:ascii="宋体" w:hAnsi="宋体"/>
          <w:b/>
          <w:bCs/>
          <w:szCs w:val="21"/>
        </w:rPr>
      </w:pPr>
      <w:r>
        <w:rPr>
          <w:rFonts w:hint="eastAsia" w:ascii="宋体" w:hAnsi="宋体"/>
          <w:b/>
          <w:bCs/>
          <w:szCs w:val="21"/>
        </w:rPr>
        <w:t>（1）维修开关的位置</w:t>
      </w:r>
    </w:p>
    <w:p>
      <w:pPr>
        <w:spacing w:line="360" w:lineRule="auto"/>
        <w:ind w:firstLine="413" w:firstLineChars="196"/>
        <w:outlineLvl w:val="3"/>
        <w:rPr>
          <w:rFonts w:ascii="宋体" w:hAnsi="宋体"/>
          <w:b/>
          <w:bCs/>
          <w:szCs w:val="21"/>
        </w:rPr>
      </w:pPr>
      <w:r>
        <w:rPr>
          <w:rFonts w:hint="eastAsia" w:ascii="宋体" w:hAnsi="宋体"/>
          <w:b/>
          <w:bCs/>
          <w:szCs w:val="21"/>
        </w:rPr>
        <w:t>（2）断开维修开关的步骤。</w:t>
      </w:r>
    </w:p>
    <w:p>
      <w:pPr>
        <w:ind w:firstLine="420" w:firstLineChars="200"/>
        <w:rPr>
          <w:rFonts w:ascii="宋体" w:hAnsi="宋体"/>
          <w:szCs w:val="21"/>
        </w:rPr>
      </w:pPr>
      <w:r>
        <w:rPr>
          <w:rFonts w:hint="eastAsia" w:ascii="宋体" w:hAnsi="宋体"/>
          <w:szCs w:val="21"/>
        </w:rPr>
        <w:t>1）启动按钮打到OFF档，等待5min。</w:t>
      </w:r>
    </w:p>
    <w:p>
      <w:pPr>
        <w:ind w:firstLine="420" w:firstLineChars="200"/>
        <w:rPr>
          <w:rFonts w:ascii="宋体" w:hAnsi="宋体"/>
          <w:szCs w:val="21"/>
        </w:rPr>
      </w:pPr>
      <w:r>
        <w:rPr>
          <w:rFonts w:hint="eastAsia" w:ascii="宋体" w:hAnsi="宋体"/>
          <w:szCs w:val="21"/>
        </w:rPr>
        <w:t xml:space="preserve">2）拔下紧急维修开关。 </w:t>
      </w:r>
    </w:p>
    <w:p>
      <w:pPr>
        <w:ind w:firstLine="420" w:firstLineChars="200"/>
        <w:rPr>
          <w:rFonts w:ascii="宋体" w:hAnsi="宋体"/>
          <w:szCs w:val="21"/>
        </w:rPr>
      </w:pPr>
      <w:r>
        <w:rPr>
          <w:rFonts w:hint="eastAsia" w:ascii="宋体" w:hAnsi="宋体"/>
          <w:szCs w:val="21"/>
        </w:rPr>
        <w:t>3）断开12V蓄电瓶负极。</w:t>
      </w:r>
    </w:p>
    <w:p>
      <w:pPr>
        <w:ind w:firstLine="420" w:firstLineChars="200"/>
        <w:rPr>
          <w:rFonts w:ascii="宋体" w:hAnsi="宋体"/>
          <w:szCs w:val="21"/>
        </w:rPr>
      </w:pPr>
      <w:r>
        <w:rPr>
          <w:rFonts w:hint="eastAsia" w:ascii="宋体" w:hAnsi="宋体"/>
          <w:szCs w:val="21"/>
        </w:rPr>
        <w:t xml:space="preserve">4）检修高压系统前应使用万用表测量整车高压回路，确保无电。  </w:t>
      </w:r>
    </w:p>
    <w:p>
      <w:pPr>
        <w:spacing w:line="360" w:lineRule="auto"/>
        <w:outlineLvl w:val="3"/>
        <w:rPr>
          <w:rFonts w:ascii="宋体" w:hAnsi="宋体"/>
          <w:b/>
          <w:bCs/>
          <w:szCs w:val="21"/>
        </w:rPr>
      </w:pPr>
      <w:r>
        <w:rPr>
          <w:rFonts w:hint="eastAsia" w:ascii="宋体" w:hAnsi="宋体"/>
          <w:b/>
          <w:bCs/>
          <w:szCs w:val="21"/>
        </w:rPr>
        <w:t xml:space="preserve">二、电动汽车操作规范原则       </w:t>
      </w:r>
    </w:p>
    <w:p>
      <w:pPr>
        <w:spacing w:line="360" w:lineRule="auto"/>
        <w:jc w:val="left"/>
        <w:rPr>
          <w:rFonts w:ascii="宋体" w:hAnsi="宋体"/>
          <w:b/>
          <w:bCs/>
          <w:szCs w:val="21"/>
        </w:rPr>
      </w:pPr>
      <w:r>
        <w:rPr>
          <w:rFonts w:hint="eastAsia" w:ascii="宋体" w:hAnsi="宋体"/>
          <w:b/>
          <w:bCs/>
          <w:szCs w:val="21"/>
        </w:rPr>
        <w:t>（1）熟悉电路</w:t>
      </w:r>
    </w:p>
    <w:p>
      <w:pPr>
        <w:spacing w:line="360" w:lineRule="auto"/>
        <w:jc w:val="left"/>
        <w:rPr>
          <w:rFonts w:ascii="宋体" w:hAnsi="宋体"/>
          <w:b/>
          <w:bCs/>
          <w:szCs w:val="21"/>
        </w:rPr>
      </w:pPr>
      <w:r>
        <w:rPr>
          <w:rFonts w:hint="eastAsia" w:ascii="宋体" w:hAnsi="宋体"/>
          <w:b/>
          <w:bCs/>
          <w:szCs w:val="21"/>
        </w:rPr>
        <w:t>（2）有效防护</w:t>
      </w:r>
    </w:p>
    <w:p>
      <w:pPr>
        <w:spacing w:line="360" w:lineRule="auto"/>
        <w:jc w:val="left"/>
        <w:rPr>
          <w:rFonts w:ascii="宋体" w:hAnsi="宋体"/>
          <w:b/>
          <w:bCs/>
          <w:szCs w:val="21"/>
        </w:rPr>
      </w:pPr>
      <w:r>
        <w:rPr>
          <w:rFonts w:hint="eastAsia" w:ascii="宋体" w:hAnsi="宋体"/>
          <w:b/>
          <w:bCs/>
          <w:szCs w:val="21"/>
        </w:rPr>
        <w:t>（3）小心谨慎</w:t>
      </w:r>
    </w:p>
    <w:p>
      <w:pPr>
        <w:numPr>
          <w:ilvl w:val="0"/>
          <w:numId w:val="5"/>
        </w:numPr>
        <w:spacing w:line="360" w:lineRule="auto"/>
        <w:jc w:val="left"/>
        <w:rPr>
          <w:rFonts w:ascii="宋体" w:hAnsi="宋体"/>
          <w:b/>
          <w:bCs/>
          <w:szCs w:val="21"/>
        </w:rPr>
      </w:pPr>
      <w:r>
        <w:rPr>
          <w:rFonts w:hint="eastAsia" w:ascii="宋体" w:hAnsi="宋体"/>
          <w:b/>
          <w:bCs/>
          <w:szCs w:val="21"/>
        </w:rPr>
        <w:t>标准操作</w:t>
      </w:r>
    </w:p>
    <w:p>
      <w:pPr>
        <w:outlineLvl w:val="2"/>
        <w:rPr>
          <w:rFonts w:hint="eastAsia"/>
          <w:b/>
          <w:sz w:val="24"/>
        </w:rPr>
      </w:pPr>
      <w:r>
        <w:rPr>
          <w:rFonts w:hint="eastAsia"/>
          <w:b/>
          <w:sz w:val="24"/>
        </w:rPr>
        <w:t>完成课后作业</w:t>
      </w:r>
      <w:bookmarkEnd w:id="51"/>
      <w:bookmarkEnd w:id="52"/>
      <w:bookmarkEnd w:id="53"/>
      <w:r>
        <w:rPr>
          <w:rFonts w:hint="eastAsia"/>
          <w:b/>
          <w:sz w:val="24"/>
        </w:rPr>
        <w:t xml:space="preserve">  ：</w:t>
      </w:r>
    </w:p>
    <w:p>
      <w:pPr>
        <w:outlineLvl w:val="2"/>
        <w:rPr>
          <w:rFonts w:hint="eastAsia" w:ascii="宋体" w:hAnsi="宋体"/>
          <w:szCs w:val="21"/>
        </w:rPr>
      </w:pPr>
      <w:r>
        <w:rPr>
          <w:rFonts w:hint="eastAsia" w:ascii="宋体" w:hAnsi="宋体"/>
          <w:szCs w:val="21"/>
        </w:rPr>
        <w:t>1.电动汽车高压防护的措施有哪些？</w:t>
      </w:r>
    </w:p>
    <w:p>
      <w:pPr>
        <w:outlineLvl w:val="9"/>
        <w:rPr>
          <w:rFonts w:hint="default" w:ascii="宋体" w:hAnsi="宋体" w:eastAsia="宋体"/>
          <w:szCs w:val="21"/>
          <w:u w:val="single"/>
          <w:lang w:val="en-US" w:eastAsia="zh-CN"/>
        </w:rPr>
      </w:pPr>
      <w:r>
        <w:rPr>
          <w:rFonts w:hint="eastAsia" w:ascii="宋体" w:hAnsi="宋体"/>
          <w:szCs w:val="21"/>
          <w:u w:val="single"/>
          <w:lang w:val="en-US" w:eastAsia="zh-CN"/>
        </w:rPr>
        <w:t xml:space="preserve">                                                                                          </w:t>
      </w:r>
    </w:p>
    <w:p>
      <w:pPr>
        <w:numPr>
          <w:ilvl w:val="0"/>
          <w:numId w:val="0"/>
        </w:numPr>
        <w:outlineLvl w:val="2"/>
        <w:rPr>
          <w:rFonts w:hint="eastAsia" w:ascii="宋体" w:hAnsi="宋体"/>
          <w:szCs w:val="21"/>
        </w:rPr>
      </w:pPr>
      <w:r>
        <w:rPr>
          <w:rFonts w:hint="eastAsia" w:ascii="宋体" w:hAnsi="宋体"/>
          <w:szCs w:val="21"/>
          <w:lang w:val="en-US" w:eastAsia="zh-CN"/>
        </w:rPr>
        <w:t>2.</w:t>
      </w:r>
      <w:r>
        <w:rPr>
          <w:rFonts w:hint="eastAsia" w:ascii="宋体" w:hAnsi="宋体"/>
          <w:szCs w:val="21"/>
        </w:rPr>
        <w:t>简述断开维修开关的步骤</w:t>
      </w:r>
    </w:p>
    <w:p>
      <w:pPr>
        <w:outlineLvl w:val="9"/>
        <w:rPr>
          <w:rFonts w:hint="eastAsia" w:ascii="宋体" w:hAnsi="宋体"/>
          <w:szCs w:val="21"/>
        </w:rPr>
      </w:pPr>
      <w:r>
        <w:rPr>
          <w:rFonts w:hint="eastAsia" w:ascii="宋体" w:hAnsi="宋体"/>
          <w:szCs w:val="21"/>
          <w:u w:val="single"/>
          <w:lang w:val="en-US" w:eastAsia="zh-CN"/>
        </w:rPr>
        <w:t xml:space="preserve">                                                                                          </w:t>
      </w:r>
    </w:p>
    <w:p>
      <w:pPr>
        <w:numPr>
          <w:ilvl w:val="0"/>
          <w:numId w:val="0"/>
        </w:numPr>
        <w:outlineLvl w:val="2"/>
        <w:rPr>
          <w:rFonts w:hint="eastAsia" w:ascii="宋体" w:hAnsi="宋体"/>
          <w:szCs w:val="21"/>
        </w:rPr>
      </w:pPr>
      <w:r>
        <w:rPr>
          <w:rFonts w:hint="eastAsia" w:ascii="宋体" w:hAnsi="宋体"/>
          <w:szCs w:val="21"/>
          <w:lang w:val="en-US" w:eastAsia="zh-CN"/>
        </w:rPr>
        <w:t>3.</w:t>
      </w:r>
      <w:r>
        <w:rPr>
          <w:rFonts w:hint="eastAsia" w:ascii="宋体" w:hAnsi="宋体"/>
          <w:szCs w:val="21"/>
        </w:rPr>
        <w:t>怎么使用安全防护用品</w:t>
      </w:r>
    </w:p>
    <w:p>
      <w:pPr>
        <w:outlineLvl w:val="9"/>
        <w:rPr>
          <w:rFonts w:hint="eastAsia" w:ascii="宋体" w:hAnsi="宋体"/>
          <w:szCs w:val="21"/>
        </w:rPr>
      </w:pPr>
      <w:r>
        <w:rPr>
          <w:rFonts w:hint="eastAsia" w:ascii="宋体" w:hAnsi="宋体"/>
          <w:szCs w:val="21"/>
          <w:u w:val="single"/>
          <w:lang w:val="en-US" w:eastAsia="zh-CN"/>
        </w:rPr>
        <w:t xml:space="preserve">                                                                                          </w:t>
      </w:r>
    </w:p>
    <w:p>
      <w:pPr>
        <w:spacing w:before="156" w:beforeLines="50" w:after="156" w:afterLines="50"/>
        <w:rPr>
          <w:rFonts w:hint="eastAsia"/>
          <w:b/>
          <w:bCs/>
          <w:sz w:val="24"/>
        </w:rPr>
      </w:pPr>
    </w:p>
    <w:p>
      <w:pPr>
        <w:ind w:firstLine="442" w:firstLineChars="100"/>
        <w:jc w:val="center"/>
        <w:rPr>
          <w:rFonts w:hint="eastAsia"/>
          <w:b/>
          <w:sz w:val="24"/>
        </w:rPr>
      </w:pPr>
      <w:r>
        <w:rPr>
          <w:rFonts w:hint="eastAsia"/>
          <w:b/>
          <w:sz w:val="44"/>
        </w:rPr>
        <w:t>新能源汽车安全操作规程工作页</w:t>
      </w:r>
    </w:p>
    <w:p>
      <w:pPr>
        <w:spacing w:before="156" w:beforeLines="50" w:after="156" w:afterLines="50"/>
        <w:jc w:val="center"/>
        <w:outlineLvl w:val="0"/>
        <w:rPr>
          <w:rFonts w:hint="eastAsia"/>
          <w:b/>
          <w:bCs/>
          <w:sz w:val="28"/>
        </w:rPr>
      </w:pPr>
      <w:bookmarkStart w:id="54" w:name="_Toc15384"/>
      <w:bookmarkStart w:id="55" w:name="_Toc20867"/>
      <w:bookmarkStart w:id="56" w:name="_Toc13615"/>
      <w:r>
        <w:rPr>
          <w:rFonts w:hint="eastAsia"/>
          <w:b/>
          <w:bCs/>
          <w:sz w:val="28"/>
        </w:rPr>
        <w:t>电动汽车高压安全操作规范</w:t>
      </w:r>
      <w:bookmarkEnd w:id="54"/>
      <w:bookmarkEnd w:id="55"/>
      <w:bookmarkEnd w:id="56"/>
    </w:p>
    <w:p>
      <w:pPr>
        <w:spacing w:before="156" w:beforeLines="50" w:after="156" w:afterLines="50"/>
        <w:rPr>
          <w:rFonts w:hint="eastAsia"/>
          <w:b/>
          <w:bCs/>
          <w:sz w:val="28"/>
        </w:rPr>
      </w:pPr>
      <w:r>
        <w:rPr>
          <w:rFonts w:hint="eastAsia"/>
          <w:sz w:val="24"/>
        </w:rPr>
        <w:t xml:space="preserve">姓名 </w:t>
      </w:r>
      <w:r>
        <w:rPr>
          <w:rFonts w:hint="eastAsia"/>
          <w:sz w:val="24"/>
          <w:u w:val="single"/>
        </w:rPr>
        <w:t xml:space="preserve">              </w:t>
      </w:r>
      <w:r>
        <w:rPr>
          <w:rFonts w:hint="eastAsia"/>
          <w:sz w:val="24"/>
        </w:rPr>
        <w:t xml:space="preserve">   班级 </w:t>
      </w:r>
      <w:r>
        <w:rPr>
          <w:rFonts w:hint="eastAsia"/>
          <w:sz w:val="24"/>
          <w:u w:val="single"/>
        </w:rPr>
        <w:t xml:space="preserve">             </w:t>
      </w:r>
      <w:r>
        <w:rPr>
          <w:rFonts w:hint="eastAsia"/>
          <w:sz w:val="24"/>
        </w:rPr>
        <w:t xml:space="preserve">  日期 </w:t>
      </w:r>
      <w:r>
        <w:rPr>
          <w:rFonts w:hint="eastAsia"/>
          <w:sz w:val="24"/>
          <w:u w:val="single"/>
        </w:rPr>
        <w:t xml:space="preserve">            </w:t>
      </w:r>
    </w:p>
    <w:p>
      <w:pPr>
        <w:spacing w:line="264" w:lineRule="auto"/>
        <w:rPr>
          <w:rFonts w:hint="eastAsia"/>
          <w:b/>
          <w:bCs/>
          <w:sz w:val="24"/>
        </w:rPr>
      </w:pPr>
      <w:r>
        <w:rPr>
          <w:rFonts w:hint="eastAsia"/>
          <w:b/>
          <w:bCs/>
          <w:sz w:val="24"/>
        </w:rPr>
        <w:t>任务：</w:t>
      </w:r>
      <w:r>
        <w:rPr>
          <w:rFonts w:hint="eastAsia"/>
          <w:bCs/>
          <w:sz w:val="24"/>
        </w:rPr>
        <w:t>1.</w:t>
      </w:r>
      <w:r>
        <w:rPr>
          <w:rFonts w:hint="eastAsia" w:ascii="宋体" w:hAnsi="宋体" w:cs="Kangxuan01-Dai-Num-Hei-Hor-Aaa"/>
          <w:color w:val="000000"/>
          <w:kern w:val="0"/>
        </w:rPr>
        <w:t>掌握必备工作的使用方法。</w:t>
      </w:r>
    </w:p>
    <w:p>
      <w:pPr>
        <w:ind w:firstLine="735" w:firstLineChars="350"/>
        <w:rPr>
          <w:rFonts w:hint="eastAsia" w:ascii="宋体" w:hAnsi="宋体" w:cs="Kangxuan01-Dai-Num-Hei-Hor-Aaa"/>
          <w:color w:val="000000"/>
          <w:kern w:val="0"/>
        </w:rPr>
      </w:pPr>
      <w:r>
        <w:rPr>
          <w:rFonts w:hint="eastAsia" w:ascii="宋体" w:hAnsi="宋体" w:cs="Kangxuan01-Dai-Num-Hei-Hor-Aaa"/>
          <w:color w:val="000000"/>
          <w:kern w:val="0"/>
        </w:rPr>
        <w:t>2.掌握整车静态调试。</w:t>
      </w:r>
    </w:p>
    <w:p>
      <w:pPr>
        <w:rPr>
          <w:rFonts w:hint="eastAsia"/>
          <w:sz w:val="24"/>
        </w:rPr>
      </w:pPr>
      <w:r>
        <w:rPr>
          <w:rFonts w:hint="eastAsia"/>
          <w:b/>
          <w:bCs/>
          <w:sz w:val="24"/>
        </w:rPr>
        <w:t>工具和材料：</w:t>
      </w:r>
      <w:r>
        <w:rPr>
          <w:rFonts w:hint="eastAsia"/>
          <w:sz w:val="24"/>
        </w:rPr>
        <w:t>新能源汽车，高压防护工具</w:t>
      </w:r>
    </w:p>
    <w:p>
      <w:pPr>
        <w:spacing w:before="156" w:beforeLines="50" w:after="156" w:afterLines="50"/>
        <w:rPr>
          <w:rFonts w:hint="eastAsia"/>
          <w:b/>
          <w:bCs/>
          <w:sz w:val="24"/>
        </w:rPr>
      </w:pPr>
      <w:r>
        <w:rPr>
          <w:rFonts w:hint="eastAsia"/>
          <w:b/>
          <w:bCs/>
          <w:sz w:val="24"/>
        </w:rPr>
        <w:t>描述发动机或车辆型号：比亚迪新能源汽车</w:t>
      </w:r>
    </w:p>
    <w:p>
      <w:pPr>
        <w:spacing w:before="156" w:beforeLines="50" w:after="156" w:afterLines="50"/>
        <w:rPr>
          <w:rFonts w:hint="eastAsia"/>
          <w:b/>
          <w:bCs/>
          <w:sz w:val="24"/>
        </w:rPr>
      </w:pPr>
      <w:r>
        <w:rPr>
          <w:rFonts w:hint="eastAsia"/>
          <w:b/>
          <w:bCs/>
          <w:sz w:val="24"/>
        </w:rPr>
        <w:t>操作过程：</w:t>
      </w:r>
    </w:p>
    <w:p>
      <w:pPr>
        <w:numPr>
          <w:ilvl w:val="0"/>
          <w:numId w:val="6"/>
        </w:numPr>
        <w:spacing w:line="480" w:lineRule="auto"/>
        <w:outlineLvl w:val="1"/>
        <w:rPr>
          <w:b/>
          <w:bCs/>
        </w:rPr>
      </w:pPr>
      <w:bookmarkStart w:id="57" w:name="_Toc30272"/>
      <w:bookmarkStart w:id="58" w:name="_Toc31048"/>
      <w:bookmarkStart w:id="59" w:name="_Toc2349"/>
      <w:bookmarkStart w:id="60" w:name="_Toc9388"/>
      <w:bookmarkStart w:id="61" w:name="_Toc18074"/>
      <w:bookmarkStart w:id="62" w:name="_Toc18808"/>
      <w:bookmarkStart w:id="63" w:name="_Toc22990"/>
      <w:bookmarkStart w:id="64" w:name="_Toc14470"/>
      <w:bookmarkStart w:id="65" w:name="_Toc12378"/>
      <w:bookmarkStart w:id="66" w:name="_Toc23792"/>
      <w:r>
        <w:rPr>
          <w:rFonts w:hint="eastAsia"/>
          <w:b/>
          <w:bCs/>
        </w:rPr>
        <w:t>必备防护措施及工具</w:t>
      </w:r>
      <w:bookmarkEnd w:id="57"/>
      <w:bookmarkEnd w:id="58"/>
      <w:bookmarkEnd w:id="59"/>
      <w:bookmarkEnd w:id="60"/>
      <w:bookmarkEnd w:id="61"/>
    </w:p>
    <w:p>
      <w:pPr>
        <w:rPr>
          <w:rFonts w:ascii="宋体" w:hAnsi="宋体"/>
        </w:rPr>
      </w:pPr>
      <w:r>
        <w:rPr>
          <w:rFonts w:hint="eastAsia" w:ascii="宋体" w:hAnsi="宋体"/>
        </w:rPr>
        <w:t>必备防护措施及工具如表2-1所示。</w:t>
      </w:r>
    </w:p>
    <w:p>
      <w:pPr>
        <w:spacing w:line="480" w:lineRule="auto"/>
        <w:ind w:firstLine="420"/>
        <w:jc w:val="center"/>
        <w:rPr>
          <w:rFonts w:ascii="宋体" w:hAnsi="宋体"/>
          <w:b/>
          <w:bCs/>
        </w:rPr>
      </w:pPr>
      <w:r>
        <w:rPr>
          <w:rFonts w:hint="eastAsia" w:ascii="宋体" w:hAnsi="宋体"/>
          <w:b/>
          <w:bCs/>
        </w:rPr>
        <w:t>表2-1 必备防护措施及工具表</w:t>
      </w:r>
    </w:p>
    <w:tbl>
      <w:tblPr>
        <w:tblStyle w:val="9"/>
        <w:tblW w:w="8930" w:type="dxa"/>
        <w:tblInd w:w="53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693"/>
        <w:gridCol w:w="1984"/>
        <w:gridCol w:w="425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677" w:type="dxa"/>
            <w:gridSpan w:val="2"/>
            <w:noWrap w:val="0"/>
            <w:vAlign w:val="center"/>
          </w:tcPr>
          <w:p>
            <w:pPr>
              <w:spacing w:line="360" w:lineRule="auto"/>
              <w:ind w:firstLine="420" w:firstLineChars="200"/>
              <w:jc w:val="center"/>
              <w:rPr>
                <w:rFonts w:ascii="宋体" w:hAnsi="宋体"/>
              </w:rPr>
            </w:pPr>
            <w:r>
              <w:rPr>
                <w:rFonts w:hint="eastAsia" w:ascii="宋体" w:hAnsi="宋体"/>
              </w:rPr>
              <w:t>工具名称</w:t>
            </w:r>
          </w:p>
        </w:tc>
        <w:tc>
          <w:tcPr>
            <w:tcW w:w="4253" w:type="dxa"/>
            <w:noWrap w:val="0"/>
            <w:vAlign w:val="center"/>
          </w:tcPr>
          <w:p>
            <w:pPr>
              <w:spacing w:line="360" w:lineRule="auto"/>
              <w:ind w:firstLine="420" w:firstLineChars="200"/>
              <w:jc w:val="center"/>
              <w:rPr>
                <w:rFonts w:ascii="宋体" w:hAnsi="宋体"/>
              </w:rPr>
            </w:pPr>
            <w:r>
              <w:rPr>
                <w:rFonts w:hint="eastAsia" w:ascii="宋体" w:hAnsi="宋体"/>
              </w:rPr>
              <w:t>用途描述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41" w:hRule="atLeast"/>
        </w:trPr>
        <w:tc>
          <w:tcPr>
            <w:tcW w:w="2693" w:type="dxa"/>
            <w:noWrap w:val="0"/>
            <w:vAlign w:val="center"/>
          </w:tcPr>
          <w:p>
            <w:pPr>
              <w:spacing w:line="360" w:lineRule="auto"/>
              <w:ind w:firstLine="420" w:firstLineChars="200"/>
              <w:rPr>
                <w:rFonts w:ascii="宋体" w:hAnsi="宋体"/>
              </w:rPr>
            </w:pPr>
            <w:r>
              <w:rPr>
                <w:rFonts w:hint="eastAsia" w:ascii="宋体" w:hAnsi="宋体"/>
              </w:rPr>
              <w:t>高压危险警示牌</w:t>
            </w:r>
          </w:p>
        </w:tc>
        <w:tc>
          <w:tcPr>
            <w:tcW w:w="1984" w:type="dxa"/>
            <w:noWrap w:val="0"/>
            <w:vAlign w:val="center"/>
          </w:tcPr>
          <w:p>
            <w:pPr>
              <w:spacing w:line="360" w:lineRule="auto"/>
              <w:ind w:firstLine="420" w:firstLineChars="200"/>
              <w:rPr>
                <w:rFonts w:ascii="宋体" w:hAnsi="宋体"/>
              </w:rPr>
            </w:pPr>
            <w:r>
              <w:rPr>
                <w:rFonts w:ascii="宋体" w:hAnsi="宋体"/>
              </w:rPr>
              <w:drawing>
                <wp:inline distT="0" distB="0" distL="114300" distR="114300">
                  <wp:extent cx="720090" cy="847090"/>
                  <wp:effectExtent l="0" t="0" r="3810" b="1016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8"/>
                          <a:stretch>
                            <a:fillRect/>
                          </a:stretch>
                        </pic:blipFill>
                        <pic:spPr>
                          <a:xfrm>
                            <a:off x="0" y="0"/>
                            <a:ext cx="720090" cy="847090"/>
                          </a:xfrm>
                          <a:prstGeom prst="rect">
                            <a:avLst/>
                          </a:prstGeom>
                          <a:noFill/>
                          <a:ln>
                            <a:noFill/>
                          </a:ln>
                        </pic:spPr>
                      </pic:pic>
                    </a:graphicData>
                  </a:graphic>
                </wp:inline>
              </w:drawing>
            </w:r>
          </w:p>
        </w:tc>
        <w:tc>
          <w:tcPr>
            <w:tcW w:w="4253" w:type="dxa"/>
            <w:noWrap w:val="0"/>
            <w:vAlign w:val="center"/>
          </w:tcPr>
          <w:p>
            <w:pPr>
              <w:spacing w:line="360" w:lineRule="auto"/>
              <w:ind w:firstLine="420" w:firstLineChars="200"/>
              <w:rPr>
                <w:rFonts w:ascii="宋体" w:hAnsi="宋体"/>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01" w:hRule="atLeast"/>
        </w:trPr>
        <w:tc>
          <w:tcPr>
            <w:tcW w:w="2693" w:type="dxa"/>
            <w:noWrap w:val="0"/>
            <w:vAlign w:val="center"/>
          </w:tcPr>
          <w:p>
            <w:pPr>
              <w:spacing w:line="360" w:lineRule="auto"/>
              <w:ind w:firstLine="420" w:firstLineChars="200"/>
              <w:rPr>
                <w:rFonts w:ascii="宋体" w:hAnsi="宋体"/>
              </w:rPr>
            </w:pPr>
            <w:r>
              <w:rPr>
                <w:rFonts w:hint="eastAsia" w:ascii="宋体" w:hAnsi="宋体"/>
              </w:rPr>
              <w:t>绝缘手套（绝等级为1000V/300A以上）</w:t>
            </w:r>
          </w:p>
        </w:tc>
        <w:tc>
          <w:tcPr>
            <w:tcW w:w="1984" w:type="dxa"/>
            <w:noWrap w:val="0"/>
            <w:vAlign w:val="center"/>
          </w:tcPr>
          <w:p>
            <w:pPr>
              <w:spacing w:line="360" w:lineRule="auto"/>
              <w:ind w:firstLine="420" w:firstLineChars="200"/>
              <w:rPr>
                <w:rFonts w:ascii="宋体" w:hAnsi="宋体"/>
              </w:rPr>
            </w:pPr>
            <w:r>
              <w:rPr>
                <w:rFonts w:ascii="宋体" w:hAnsi="宋体"/>
              </w:rPr>
              <w:drawing>
                <wp:inline distT="0" distB="0" distL="114300" distR="114300">
                  <wp:extent cx="720090" cy="944245"/>
                  <wp:effectExtent l="0" t="0" r="3810" b="825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9"/>
                          <a:stretch>
                            <a:fillRect/>
                          </a:stretch>
                        </pic:blipFill>
                        <pic:spPr>
                          <a:xfrm>
                            <a:off x="0" y="0"/>
                            <a:ext cx="720090" cy="944245"/>
                          </a:xfrm>
                          <a:prstGeom prst="rect">
                            <a:avLst/>
                          </a:prstGeom>
                          <a:noFill/>
                          <a:ln>
                            <a:noFill/>
                          </a:ln>
                        </pic:spPr>
                      </pic:pic>
                    </a:graphicData>
                  </a:graphic>
                </wp:inline>
              </w:drawing>
            </w:r>
          </w:p>
        </w:tc>
        <w:tc>
          <w:tcPr>
            <w:tcW w:w="4253" w:type="dxa"/>
            <w:noWrap w:val="0"/>
            <w:vAlign w:val="center"/>
          </w:tcPr>
          <w:p>
            <w:pPr>
              <w:spacing w:line="360" w:lineRule="auto"/>
              <w:ind w:firstLine="420" w:firstLineChars="200"/>
              <w:rPr>
                <w:rFonts w:ascii="宋体" w:hAnsi="宋体"/>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90" w:hRule="atLeast"/>
        </w:trPr>
        <w:tc>
          <w:tcPr>
            <w:tcW w:w="2693" w:type="dxa"/>
            <w:noWrap w:val="0"/>
            <w:vAlign w:val="center"/>
          </w:tcPr>
          <w:p>
            <w:pPr>
              <w:spacing w:line="360" w:lineRule="auto"/>
              <w:ind w:firstLine="420" w:firstLineChars="200"/>
              <w:rPr>
                <w:rFonts w:ascii="宋体" w:hAnsi="宋体"/>
              </w:rPr>
            </w:pPr>
            <w:r>
              <w:rPr>
                <w:rFonts w:hint="eastAsia" w:ascii="宋体" w:hAnsi="宋体"/>
              </w:rPr>
              <w:t>皮手套</w:t>
            </w:r>
          </w:p>
        </w:tc>
        <w:tc>
          <w:tcPr>
            <w:tcW w:w="1984" w:type="dxa"/>
            <w:noWrap w:val="0"/>
            <w:vAlign w:val="center"/>
          </w:tcPr>
          <w:p>
            <w:pPr>
              <w:spacing w:line="360" w:lineRule="auto"/>
              <w:ind w:firstLine="420" w:firstLineChars="200"/>
              <w:rPr>
                <w:rFonts w:ascii="宋体" w:hAnsi="宋体"/>
              </w:rPr>
            </w:pPr>
            <w:r>
              <w:rPr>
                <w:rFonts w:ascii="宋体" w:hAnsi="宋体"/>
              </w:rPr>
              <w:drawing>
                <wp:inline distT="0" distB="0" distL="114300" distR="114300">
                  <wp:extent cx="720090" cy="748665"/>
                  <wp:effectExtent l="0" t="0" r="3810" b="13335"/>
                  <wp:docPr id="27" name="图片 12" descr="C:\Users\xinghua\Desktop\T24n8nXQXXXXXXXXXX_!!50467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C:\Users\xinghua\Desktop\T24n8nXQXXXXXXXXXX_!!504672848.jpg"/>
                          <pic:cNvPicPr>
                            <a:picLocks noChangeAspect="1"/>
                          </pic:cNvPicPr>
                        </pic:nvPicPr>
                        <pic:blipFill>
                          <a:blip r:embed="rId20"/>
                          <a:srcRect l="16957" t="-659" r="10545"/>
                          <a:stretch>
                            <a:fillRect/>
                          </a:stretch>
                        </pic:blipFill>
                        <pic:spPr>
                          <a:xfrm>
                            <a:off x="0" y="0"/>
                            <a:ext cx="720090" cy="748665"/>
                          </a:xfrm>
                          <a:prstGeom prst="rect">
                            <a:avLst/>
                          </a:prstGeom>
                          <a:noFill/>
                          <a:ln>
                            <a:noFill/>
                          </a:ln>
                        </pic:spPr>
                      </pic:pic>
                    </a:graphicData>
                  </a:graphic>
                </wp:inline>
              </w:drawing>
            </w:r>
          </w:p>
        </w:tc>
        <w:tc>
          <w:tcPr>
            <w:tcW w:w="4253" w:type="dxa"/>
            <w:noWrap w:val="0"/>
            <w:vAlign w:val="center"/>
          </w:tcPr>
          <w:p>
            <w:pPr>
              <w:spacing w:line="360" w:lineRule="auto"/>
              <w:ind w:firstLine="420" w:firstLineChars="200"/>
              <w:rPr>
                <w:rFonts w:ascii="宋体" w:hAnsi="宋体"/>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00" w:hRule="atLeast"/>
        </w:trPr>
        <w:tc>
          <w:tcPr>
            <w:tcW w:w="2693" w:type="dxa"/>
            <w:noWrap w:val="0"/>
            <w:vAlign w:val="center"/>
          </w:tcPr>
          <w:p>
            <w:pPr>
              <w:spacing w:line="360" w:lineRule="auto"/>
              <w:ind w:firstLine="420" w:firstLineChars="200"/>
              <w:rPr>
                <w:rFonts w:ascii="宋体" w:hAnsi="宋体"/>
              </w:rPr>
            </w:pPr>
            <w:r>
              <w:rPr>
                <w:rFonts w:hint="eastAsia" w:ascii="宋体" w:hAnsi="宋体"/>
              </w:rPr>
              <w:t>绝缘鞋</w:t>
            </w:r>
          </w:p>
        </w:tc>
        <w:tc>
          <w:tcPr>
            <w:tcW w:w="1984" w:type="dxa"/>
            <w:noWrap w:val="0"/>
            <w:vAlign w:val="center"/>
          </w:tcPr>
          <w:p>
            <w:pPr>
              <w:spacing w:line="360" w:lineRule="auto"/>
              <w:ind w:firstLine="420" w:firstLineChars="200"/>
              <w:rPr>
                <w:rFonts w:ascii="宋体" w:hAnsi="宋体"/>
              </w:rPr>
            </w:pPr>
            <w:r>
              <w:rPr>
                <w:rFonts w:ascii="宋体" w:hAnsi="宋体"/>
              </w:rPr>
              <w:drawing>
                <wp:inline distT="0" distB="0" distL="114300" distR="114300">
                  <wp:extent cx="720090" cy="525145"/>
                  <wp:effectExtent l="0" t="0" r="3810" b="825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1"/>
                          <a:stretch>
                            <a:fillRect/>
                          </a:stretch>
                        </pic:blipFill>
                        <pic:spPr>
                          <a:xfrm>
                            <a:off x="0" y="0"/>
                            <a:ext cx="720090" cy="525145"/>
                          </a:xfrm>
                          <a:prstGeom prst="rect">
                            <a:avLst/>
                          </a:prstGeom>
                          <a:noFill/>
                          <a:ln>
                            <a:noFill/>
                          </a:ln>
                        </pic:spPr>
                      </pic:pic>
                    </a:graphicData>
                  </a:graphic>
                </wp:inline>
              </w:drawing>
            </w:r>
          </w:p>
        </w:tc>
        <w:tc>
          <w:tcPr>
            <w:tcW w:w="4253" w:type="dxa"/>
            <w:noWrap w:val="0"/>
            <w:vAlign w:val="center"/>
          </w:tcPr>
          <w:p>
            <w:pPr>
              <w:spacing w:line="360" w:lineRule="auto"/>
              <w:ind w:firstLine="420" w:firstLineChars="200"/>
              <w:rPr>
                <w:rFonts w:ascii="宋体" w:hAnsi="宋体"/>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48" w:hRule="atLeast"/>
        </w:trPr>
        <w:tc>
          <w:tcPr>
            <w:tcW w:w="2693" w:type="dxa"/>
            <w:noWrap w:val="0"/>
            <w:vAlign w:val="center"/>
          </w:tcPr>
          <w:p>
            <w:pPr>
              <w:spacing w:line="360" w:lineRule="auto"/>
              <w:ind w:firstLine="420" w:firstLineChars="200"/>
              <w:rPr>
                <w:rFonts w:ascii="宋体" w:hAnsi="宋体"/>
              </w:rPr>
            </w:pPr>
            <w:r>
              <w:rPr>
                <w:rFonts w:hint="eastAsia" w:ascii="宋体" w:hAnsi="宋体"/>
              </w:rPr>
              <w:t>防护眼镜</w:t>
            </w:r>
          </w:p>
        </w:tc>
        <w:tc>
          <w:tcPr>
            <w:tcW w:w="1984" w:type="dxa"/>
            <w:noWrap w:val="0"/>
            <w:vAlign w:val="center"/>
          </w:tcPr>
          <w:p>
            <w:pPr>
              <w:spacing w:line="360" w:lineRule="auto"/>
              <w:ind w:firstLine="420" w:firstLineChars="200"/>
              <w:rPr>
                <w:rFonts w:ascii="宋体" w:hAnsi="宋体"/>
              </w:rPr>
            </w:pPr>
            <w:r>
              <w:rPr>
                <w:rFonts w:ascii="宋体" w:hAnsi="宋体"/>
              </w:rPr>
              <w:drawing>
                <wp:inline distT="0" distB="0" distL="114300" distR="114300">
                  <wp:extent cx="913765" cy="516890"/>
                  <wp:effectExtent l="0" t="0" r="635" b="1651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2"/>
                          <a:stretch>
                            <a:fillRect/>
                          </a:stretch>
                        </pic:blipFill>
                        <pic:spPr>
                          <a:xfrm>
                            <a:off x="0" y="0"/>
                            <a:ext cx="913765" cy="516890"/>
                          </a:xfrm>
                          <a:prstGeom prst="rect">
                            <a:avLst/>
                          </a:prstGeom>
                          <a:noFill/>
                          <a:ln>
                            <a:noFill/>
                          </a:ln>
                        </pic:spPr>
                      </pic:pic>
                    </a:graphicData>
                  </a:graphic>
                </wp:inline>
              </w:drawing>
            </w:r>
          </w:p>
        </w:tc>
        <w:tc>
          <w:tcPr>
            <w:tcW w:w="4253" w:type="dxa"/>
            <w:noWrap w:val="0"/>
            <w:vAlign w:val="center"/>
          </w:tcPr>
          <w:p>
            <w:pPr>
              <w:spacing w:line="360" w:lineRule="auto"/>
              <w:ind w:firstLine="420" w:firstLineChars="200"/>
              <w:rPr>
                <w:rFonts w:ascii="宋体" w:hAnsi="宋体"/>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42" w:hRule="atLeast"/>
        </w:trPr>
        <w:tc>
          <w:tcPr>
            <w:tcW w:w="2693" w:type="dxa"/>
            <w:noWrap w:val="0"/>
            <w:vAlign w:val="center"/>
          </w:tcPr>
          <w:p>
            <w:pPr>
              <w:spacing w:line="360" w:lineRule="auto"/>
              <w:ind w:firstLine="420" w:firstLineChars="200"/>
              <w:rPr>
                <w:rFonts w:ascii="宋体" w:hAnsi="宋体"/>
              </w:rPr>
            </w:pPr>
            <w:r>
              <w:rPr>
                <w:rFonts w:hint="eastAsia" w:ascii="宋体" w:hAnsi="宋体"/>
              </w:rPr>
              <w:t>绝缘帽</w:t>
            </w:r>
          </w:p>
        </w:tc>
        <w:tc>
          <w:tcPr>
            <w:tcW w:w="1984" w:type="dxa"/>
            <w:noWrap w:val="0"/>
            <w:vAlign w:val="center"/>
          </w:tcPr>
          <w:p>
            <w:pPr>
              <w:spacing w:line="360" w:lineRule="auto"/>
              <w:ind w:firstLine="420" w:firstLineChars="200"/>
              <w:rPr>
                <w:rFonts w:ascii="宋体" w:hAnsi="宋体"/>
              </w:rPr>
            </w:pPr>
            <w:r>
              <w:rPr>
                <w:rFonts w:ascii="宋体" w:hAnsi="宋体"/>
              </w:rPr>
              <w:drawing>
                <wp:inline distT="0" distB="0" distL="114300" distR="114300">
                  <wp:extent cx="720090" cy="628650"/>
                  <wp:effectExtent l="0" t="0" r="3810" b="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3"/>
                          <a:stretch>
                            <a:fillRect/>
                          </a:stretch>
                        </pic:blipFill>
                        <pic:spPr>
                          <a:xfrm>
                            <a:off x="0" y="0"/>
                            <a:ext cx="720090" cy="628650"/>
                          </a:xfrm>
                          <a:prstGeom prst="rect">
                            <a:avLst/>
                          </a:prstGeom>
                          <a:noFill/>
                          <a:ln>
                            <a:noFill/>
                          </a:ln>
                        </pic:spPr>
                      </pic:pic>
                    </a:graphicData>
                  </a:graphic>
                </wp:inline>
              </w:drawing>
            </w:r>
          </w:p>
        </w:tc>
        <w:tc>
          <w:tcPr>
            <w:tcW w:w="4253" w:type="dxa"/>
            <w:noWrap w:val="0"/>
            <w:vAlign w:val="center"/>
          </w:tcPr>
          <w:p>
            <w:pPr>
              <w:spacing w:line="360" w:lineRule="auto"/>
              <w:ind w:firstLine="420" w:firstLineChars="200"/>
              <w:rPr>
                <w:rFonts w:ascii="宋体" w:hAnsi="宋体"/>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42" w:hRule="atLeast"/>
        </w:trPr>
        <w:tc>
          <w:tcPr>
            <w:tcW w:w="2693" w:type="dxa"/>
            <w:noWrap w:val="0"/>
            <w:vAlign w:val="center"/>
          </w:tcPr>
          <w:p>
            <w:pPr>
              <w:spacing w:line="360" w:lineRule="auto"/>
              <w:ind w:firstLine="420" w:firstLineChars="200"/>
              <w:rPr>
                <w:rFonts w:ascii="宋体" w:hAnsi="宋体"/>
              </w:rPr>
            </w:pPr>
            <w:r>
              <w:rPr>
                <w:rFonts w:hint="eastAsia" w:ascii="宋体" w:hAnsi="宋体"/>
              </w:rPr>
              <w:t>绝缘表</w:t>
            </w:r>
          </w:p>
        </w:tc>
        <w:tc>
          <w:tcPr>
            <w:tcW w:w="1984" w:type="dxa"/>
            <w:noWrap w:val="0"/>
            <w:vAlign w:val="center"/>
          </w:tcPr>
          <w:p>
            <w:pPr>
              <w:spacing w:line="360" w:lineRule="auto"/>
              <w:ind w:firstLine="420" w:firstLineChars="200"/>
              <w:rPr>
                <w:rFonts w:ascii="宋体" w:hAnsi="宋体"/>
              </w:rPr>
            </w:pPr>
            <w:r>
              <w:rPr>
                <w:rFonts w:ascii="宋体" w:hAnsi="宋体"/>
              </w:rPr>
              <w:drawing>
                <wp:inline distT="0" distB="0" distL="114300" distR="114300">
                  <wp:extent cx="720090" cy="648335"/>
                  <wp:effectExtent l="0" t="0" r="3810" b="1841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4"/>
                          <a:stretch>
                            <a:fillRect/>
                          </a:stretch>
                        </pic:blipFill>
                        <pic:spPr>
                          <a:xfrm>
                            <a:off x="0" y="0"/>
                            <a:ext cx="720090" cy="648335"/>
                          </a:xfrm>
                          <a:prstGeom prst="rect">
                            <a:avLst/>
                          </a:prstGeom>
                          <a:noFill/>
                          <a:ln>
                            <a:noFill/>
                          </a:ln>
                        </pic:spPr>
                      </pic:pic>
                    </a:graphicData>
                  </a:graphic>
                </wp:inline>
              </w:drawing>
            </w:r>
          </w:p>
        </w:tc>
        <w:tc>
          <w:tcPr>
            <w:tcW w:w="4253" w:type="dxa"/>
            <w:noWrap w:val="0"/>
            <w:vAlign w:val="center"/>
          </w:tcPr>
          <w:p>
            <w:pPr>
              <w:spacing w:line="360" w:lineRule="auto"/>
              <w:ind w:firstLine="420" w:firstLineChars="200"/>
              <w:rPr>
                <w:rFonts w:ascii="宋体" w:hAnsi="宋体"/>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42" w:hRule="atLeast"/>
        </w:trPr>
        <w:tc>
          <w:tcPr>
            <w:tcW w:w="2693" w:type="dxa"/>
            <w:noWrap w:val="0"/>
            <w:vAlign w:val="center"/>
          </w:tcPr>
          <w:p>
            <w:pPr>
              <w:spacing w:line="360" w:lineRule="auto"/>
              <w:ind w:firstLine="420" w:firstLineChars="200"/>
              <w:rPr>
                <w:rFonts w:ascii="宋体" w:hAnsi="宋体"/>
              </w:rPr>
            </w:pPr>
            <w:r>
              <w:rPr>
                <w:rFonts w:hint="eastAsia" w:ascii="宋体" w:hAnsi="宋体"/>
              </w:rPr>
              <w:t>绝缘工具</w:t>
            </w:r>
          </w:p>
        </w:tc>
        <w:tc>
          <w:tcPr>
            <w:tcW w:w="1984" w:type="dxa"/>
            <w:noWrap w:val="0"/>
            <w:vAlign w:val="center"/>
          </w:tcPr>
          <w:p>
            <w:pPr>
              <w:spacing w:line="360" w:lineRule="auto"/>
              <w:ind w:firstLine="420" w:firstLineChars="200"/>
              <w:rPr>
                <w:rFonts w:ascii="宋体" w:hAnsi="宋体"/>
              </w:rPr>
            </w:pPr>
            <w:r>
              <w:rPr>
                <w:rFonts w:ascii="宋体" w:hAnsi="宋体"/>
              </w:rPr>
              <w:drawing>
                <wp:inline distT="0" distB="0" distL="114300" distR="114300">
                  <wp:extent cx="720090" cy="461645"/>
                  <wp:effectExtent l="0" t="0" r="3810" b="1460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5"/>
                          <a:stretch>
                            <a:fillRect/>
                          </a:stretch>
                        </pic:blipFill>
                        <pic:spPr>
                          <a:xfrm>
                            <a:off x="0" y="0"/>
                            <a:ext cx="720090" cy="461645"/>
                          </a:xfrm>
                          <a:prstGeom prst="rect">
                            <a:avLst/>
                          </a:prstGeom>
                          <a:noFill/>
                          <a:ln>
                            <a:noFill/>
                          </a:ln>
                        </pic:spPr>
                      </pic:pic>
                    </a:graphicData>
                  </a:graphic>
                </wp:inline>
              </w:drawing>
            </w:r>
          </w:p>
        </w:tc>
        <w:tc>
          <w:tcPr>
            <w:tcW w:w="4253" w:type="dxa"/>
            <w:noWrap w:val="0"/>
            <w:vAlign w:val="center"/>
          </w:tcPr>
          <w:p>
            <w:pPr>
              <w:spacing w:line="360" w:lineRule="auto"/>
              <w:ind w:firstLine="420" w:firstLineChars="200"/>
              <w:rPr>
                <w:rFonts w:ascii="宋体" w:hAnsi="宋体"/>
              </w:rPr>
            </w:pPr>
            <w:r>
              <w:rPr>
                <w:rFonts w:hint="eastAsia" w:ascii="宋体" w:hAnsi="宋体"/>
              </w:rPr>
              <w:t>拆除及安装高压部件使用</w:t>
            </w:r>
          </w:p>
        </w:tc>
      </w:tr>
    </w:tbl>
    <w:p>
      <w:pPr>
        <w:numPr>
          <w:ilvl w:val="0"/>
          <w:numId w:val="6"/>
        </w:numPr>
        <w:spacing w:line="480" w:lineRule="auto"/>
        <w:outlineLvl w:val="1"/>
        <w:rPr>
          <w:b/>
          <w:bCs/>
        </w:rPr>
      </w:pPr>
      <w:r>
        <w:rPr>
          <w:rFonts w:hint="eastAsia"/>
          <w:b/>
          <w:bCs/>
        </w:rPr>
        <w:t>整车静态调试</w:t>
      </w:r>
      <w:bookmarkEnd w:id="62"/>
      <w:bookmarkEnd w:id="63"/>
      <w:bookmarkEnd w:id="64"/>
      <w:bookmarkEnd w:id="65"/>
      <w:bookmarkEnd w:id="66"/>
    </w:p>
    <w:p>
      <w:pPr>
        <w:numPr>
          <w:ilvl w:val="0"/>
          <w:numId w:val="7"/>
        </w:numPr>
        <w:rPr>
          <w:rFonts w:ascii="宋体" w:hAnsi="宋体"/>
        </w:rPr>
      </w:pPr>
      <w:r>
        <w:rPr>
          <w:rFonts w:hint="eastAsia" w:ascii="宋体" w:hAnsi="宋体"/>
        </w:rPr>
        <w:t>连接好所有高、低压线路(不包括低压蓄电池负极桩头)，最后在闭合低压蓄电池负极桩头时，需采用“试火”方式进行，然后将钥匙置于ON挡。</w:t>
      </w:r>
    </w:p>
    <w:p>
      <w:pPr>
        <w:rPr>
          <w:rFonts w:ascii="宋体" w:hAnsi="宋体"/>
        </w:rPr>
      </w:pPr>
      <w:r>
        <w:rPr>
          <w:rFonts w:hint="eastAsia" w:ascii="宋体" w:hAnsi="宋体"/>
        </w:rPr>
        <w:t xml:space="preserve">   检查如下步骤：用万用表量取电池总正和电池总负之间的电压值，数值是否在动力电池的标称电压值范围内，确认总正总负是否有反接现象。用万用表量取低压蓄电池的端电压，电压值是否达到13.8V以上；若低于13.8V，可判定为DC/DC故障，或DC主电源线未正常连接，需进行故障排除。</w:t>
      </w:r>
    </w:p>
    <w:p>
      <w:pPr>
        <w:rPr>
          <w:rFonts w:ascii="宋体" w:hAnsi="宋体"/>
        </w:rPr>
      </w:pPr>
      <w:r>
        <w:rPr>
          <w:rFonts w:hint="eastAsia" w:ascii="宋体" w:hAnsi="宋体"/>
        </w:rPr>
        <w:t>（2）更换高压保险时，应等待保险安装座两端电压(电容电压，无论高压是否上电都有可能存在)降低到20V以下才可以进行。</w:t>
      </w:r>
    </w:p>
    <w:p>
      <w:pPr>
        <w:rPr>
          <w:rFonts w:ascii="宋体" w:hAnsi="宋体"/>
        </w:rPr>
      </w:pPr>
      <w:r>
        <w:rPr>
          <w:rFonts w:hint="eastAsia" w:ascii="宋体" w:hAnsi="宋体"/>
        </w:rPr>
        <w:t>（3）更换高压部件时，高压连接器连接前，应在高低压连接器均断开状态下，检查高压线束插头正负极之间有无存在电容电压，确认无电压后进行连接。</w:t>
      </w:r>
    </w:p>
    <w:p>
      <w:pPr>
        <w:rPr>
          <w:rFonts w:hint="eastAsia" w:ascii="宋体" w:hAnsi="宋体"/>
        </w:rPr>
      </w:pPr>
      <w:r>
        <w:rPr>
          <w:rFonts w:hint="eastAsia" w:ascii="宋体" w:hAnsi="宋体"/>
        </w:rPr>
        <w:t>（4）以上项目检测不合格，必须整改至合格，否则不能进行下一步调试。</w:t>
      </w:r>
    </w:p>
    <w:p>
      <w:pPr>
        <w:rPr>
          <w:rFonts w:hint="eastAsia" w:ascii="宋体" w:hAnsi="宋体"/>
        </w:rPr>
      </w:pPr>
    </w:p>
    <w:p>
      <w:pPr>
        <w:outlineLvl w:val="0"/>
        <w:rPr>
          <w:rFonts w:hint="eastAsia" w:ascii="宋体" w:hAnsi="宋体"/>
          <w:b/>
        </w:rPr>
      </w:pPr>
      <w:bookmarkStart w:id="67" w:name="_Toc16076"/>
      <w:bookmarkStart w:id="68" w:name="_Toc15731"/>
      <w:bookmarkStart w:id="69" w:name="_Toc147"/>
      <w:r>
        <w:rPr>
          <w:rFonts w:hint="eastAsia" w:ascii="宋体" w:hAnsi="宋体"/>
          <w:b/>
        </w:rPr>
        <w:t>完成课后作业：</w:t>
      </w:r>
      <w:bookmarkEnd w:id="67"/>
      <w:bookmarkEnd w:id="68"/>
      <w:bookmarkEnd w:id="69"/>
    </w:p>
    <w:p>
      <w:pPr>
        <w:rPr>
          <w:rFonts w:hint="eastAsia" w:ascii="宋体" w:hAnsi="宋体"/>
        </w:rPr>
      </w:pPr>
      <w:r>
        <w:rPr>
          <w:rFonts w:hint="eastAsia" w:ascii="宋体" w:hAnsi="宋体"/>
        </w:rPr>
        <w:t>1.调试前的准备工作有？</w:t>
      </w:r>
    </w:p>
    <w:p>
      <w:pPr>
        <w:outlineLvl w:val="9"/>
        <w:rPr>
          <w:rFonts w:hint="default" w:ascii="宋体" w:hAnsi="宋体" w:eastAsia="宋体"/>
          <w:lang w:val="en-US" w:eastAsia="zh-CN"/>
        </w:rPr>
      </w:pPr>
      <w:r>
        <w:rPr>
          <w:rFonts w:hint="eastAsia" w:ascii="宋体" w:hAnsi="宋体"/>
          <w:szCs w:val="21"/>
          <w:u w:val="single"/>
          <w:lang w:val="en-US" w:eastAsia="zh-CN"/>
        </w:rPr>
        <w:t xml:space="preserve">                                                                                          </w:t>
      </w:r>
      <w:r>
        <w:rPr>
          <w:rFonts w:hint="eastAsia" w:ascii="宋体" w:hAnsi="宋体"/>
          <w:lang w:val="en-US" w:eastAsia="zh-CN"/>
        </w:rPr>
        <w:t xml:space="preserve">                                                                                       </w:t>
      </w:r>
    </w:p>
    <w:p>
      <w:pPr>
        <w:numPr>
          <w:ilvl w:val="0"/>
          <w:numId w:val="8"/>
        </w:numPr>
        <w:outlineLvl w:val="2"/>
        <w:rPr>
          <w:rFonts w:hint="eastAsia" w:ascii="宋体" w:hAnsi="宋体"/>
        </w:rPr>
      </w:pPr>
      <w:r>
        <w:rPr>
          <w:rFonts w:hint="eastAsia" w:ascii="宋体" w:hAnsi="宋体"/>
        </w:rPr>
        <w:t>简述整车静态调试的步骤</w:t>
      </w:r>
    </w:p>
    <w:p>
      <w:pPr>
        <w:numPr>
          <w:ilvl w:val="0"/>
          <w:numId w:val="0"/>
        </w:numPr>
        <w:outlineLvl w:val="9"/>
        <w:rPr>
          <w:rFonts w:hint="default" w:ascii="宋体" w:hAnsi="宋体" w:eastAsia="宋体"/>
          <w:szCs w:val="21"/>
          <w:u w:val="single"/>
          <w:lang w:val="en-US" w:eastAsia="zh-CN"/>
        </w:rPr>
      </w:pPr>
      <w:r>
        <w:rPr>
          <w:rFonts w:hint="eastAsia" w:ascii="宋体" w:hAnsi="宋体"/>
          <w:szCs w:val="21"/>
          <w:u w:val="single"/>
          <w:lang w:val="en-US" w:eastAsia="zh-CN"/>
        </w:rPr>
        <w:t xml:space="preserve">                                                                                          </w:t>
      </w:r>
    </w:p>
    <w:p>
      <w:pPr>
        <w:rPr>
          <w:rFonts w:ascii="宋体" w:hAnsi="宋体"/>
        </w:rPr>
      </w:pPr>
    </w:p>
    <w:p>
      <w:pPr>
        <w:spacing w:before="156" w:beforeLines="50" w:after="156" w:afterLines="50"/>
        <w:rPr>
          <w:rFonts w:hint="eastAsia"/>
          <w:b/>
          <w:bCs/>
          <w:sz w:val="24"/>
          <w:u w:val="single"/>
        </w:rPr>
      </w:pPr>
    </w:p>
    <w:p/>
    <w:p/>
    <w:p/>
    <w:p/>
    <w:p/>
    <w:p/>
    <w:p/>
    <w:p>
      <w:pPr>
        <w:jc w:val="center"/>
        <w:outlineLvl w:val="0"/>
        <w:rPr>
          <w:rFonts w:hint="eastAsia"/>
          <w:b/>
          <w:bCs/>
          <w:sz w:val="28"/>
          <w:szCs w:val="28"/>
          <w:lang w:val="en-US" w:eastAsia="zh-CN"/>
        </w:rPr>
      </w:pPr>
      <w:bookmarkStart w:id="70" w:name="_Toc3456"/>
      <w:r>
        <w:rPr>
          <w:rFonts w:hint="eastAsia"/>
          <w:b/>
          <w:bCs/>
          <w:sz w:val="28"/>
          <w:szCs w:val="28"/>
          <w:lang w:val="en-US" w:eastAsia="zh-CN"/>
        </w:rPr>
        <w:t>《电动汽车检查与维护》项目四</w:t>
      </w:r>
      <w:bookmarkEnd w:id="70"/>
    </w:p>
    <w:p>
      <w:pPr>
        <w:jc w:val="center"/>
        <w:rPr>
          <w:b/>
          <w:bCs/>
          <w:sz w:val="22"/>
        </w:rPr>
      </w:pPr>
      <w:r>
        <w:rPr>
          <w:rFonts w:hint="eastAsia"/>
          <w:b/>
          <w:bCs/>
          <w:sz w:val="40"/>
          <w:lang w:val="en-US" w:eastAsia="zh-CN"/>
        </w:rPr>
        <w:t>动力电池及动力电池管理系统检查保养</w:t>
      </w:r>
      <w:r>
        <w:rPr>
          <w:rFonts w:hint="eastAsia"/>
          <w:b/>
          <w:bCs/>
          <w:sz w:val="40"/>
        </w:rPr>
        <w:t>工作页</w:t>
      </w:r>
    </w:p>
    <w:p>
      <w:pPr>
        <w:spacing w:line="440" w:lineRule="exact"/>
        <w:rPr>
          <w:b/>
          <w:sz w:val="28"/>
        </w:rPr>
      </w:pPr>
      <w:r>
        <w:rPr>
          <w:rFonts w:hint="eastAsia"/>
          <w:b/>
          <w:sz w:val="28"/>
        </w:rPr>
        <w:t>一、任务描述</w:t>
      </w:r>
    </w:p>
    <w:p>
      <w:pPr>
        <w:spacing w:line="440" w:lineRule="exact"/>
        <w:ind w:firstLine="560" w:firstLineChars="200"/>
        <w:rPr>
          <w:sz w:val="28"/>
        </w:rPr>
      </w:pPr>
      <w:r>
        <w:rPr>
          <w:rFonts w:hint="eastAsia"/>
          <w:sz w:val="28"/>
          <w:lang w:val="en-US" w:eastAsia="zh-CN"/>
        </w:rPr>
        <w:t>王先生驾驶着自己的吉利帝豪450行驶在起伏不平的道路时不小心磕碰到底盘了，不知道动力电池是否会受影响，便到4S店进行咨询。为了确保车辆的正常行驶，售后顾问建议及时检查动力电池是否存在故障或安全隐患。作为4S店的一名技师，在接到这个任务后，应该如何做好动力电池的检查与维护？</w:t>
      </w:r>
      <w:r>
        <w:rPr>
          <w:rFonts w:hint="eastAsia"/>
          <w:sz w:val="28"/>
        </w:rPr>
        <w:t>。完成下列问题：</w:t>
      </w:r>
    </w:p>
    <w:p>
      <w:pPr>
        <w:numPr>
          <w:ilvl w:val="0"/>
          <w:numId w:val="9"/>
        </w:numPr>
        <w:spacing w:line="440" w:lineRule="exact"/>
        <w:ind w:firstLine="560" w:firstLineChars="200"/>
        <w:rPr>
          <w:rFonts w:hint="default"/>
          <w:sz w:val="28"/>
          <w:lang w:val="en-US" w:eastAsia="zh-CN"/>
        </w:rPr>
      </w:pPr>
      <w:r>
        <w:rPr>
          <w:rFonts w:hint="eastAsia"/>
          <w:sz w:val="28"/>
        </w:rPr>
        <mc:AlternateContent>
          <mc:Choice Requires="wps">
            <w:drawing>
              <wp:anchor distT="0" distB="0" distL="114300" distR="114300" simplePos="0" relativeHeight="251673600" behindDoc="0" locked="0" layoutInCell="1" allowOverlap="1">
                <wp:simplePos x="0" y="0"/>
                <wp:positionH relativeFrom="column">
                  <wp:posOffset>47625</wp:posOffset>
                </wp:positionH>
                <wp:positionV relativeFrom="paragraph">
                  <wp:posOffset>500380</wp:posOffset>
                </wp:positionV>
                <wp:extent cx="5105400" cy="447040"/>
                <wp:effectExtent l="6350" t="6350" r="12700" b="22860"/>
                <wp:wrapNone/>
                <wp:docPr id="28" name="圆角矩形 28"/>
                <wp:cNvGraphicFramePr/>
                <a:graphic xmlns:a="http://schemas.openxmlformats.org/drawingml/2006/main">
                  <a:graphicData uri="http://schemas.microsoft.com/office/word/2010/wordprocessingShape">
                    <wps:wsp>
                      <wps:cNvSpPr/>
                      <wps:spPr>
                        <a:xfrm>
                          <a:off x="0" y="0"/>
                          <a:ext cx="5105400" cy="44704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39.4pt;height:35.2pt;width:402pt;z-index:251673600;v-text-anchor:middle;mso-width-relative:page;mso-height-relative:page;" fillcolor="#FFFFFF [3201]" filled="t" stroked="t" coordsize="21600,21600" arcsize="0.166666666666667" o:gfxdata="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dWwKdYAAAAIAQAADwAA&#10;AAAAAAABACAAAAAiAAAAZHJzL2Rvd25yZXYueG1sUEsBAhQAFAAAAAgAh07iQB+r5uWKAgAADAUA&#10;AA4AAAAAAAAAAQAgAAAAJQEAAGRycy9lMm9Eb2MueG1sUEsFBgAAAAAGAAYAWQEAACEGAAAAAA==&#10;">
                <v:fill on="t" focussize="0,0"/>
                <v:stroke weight="1pt" color="#70AD47 [3209]" miterlimit="8" joinstyle="miter"/>
                <v:imagedata o:title=""/>
                <o:lock v:ext="edit" aspectratio="f"/>
                <v:textbox>
                  <w:txbxContent>
                    <w:p>
                      <w:pPr>
                        <w:jc w:val="center"/>
                      </w:pPr>
                    </w:p>
                  </w:txbxContent>
                </v:textbox>
              </v:roundrect>
            </w:pict>
          </mc:Fallback>
        </mc:AlternateContent>
      </w:r>
      <w:r>
        <w:rPr>
          <w:rFonts w:hint="eastAsia"/>
          <w:sz w:val="28"/>
        </w:rPr>
        <w:t>面对的是什么类型车辆？</w:t>
      </w:r>
      <w:r>
        <w:rPr>
          <w:rFonts w:hint="eastAsia"/>
          <w:sz w:val="28"/>
          <w:lang w:val="en-US" w:eastAsia="zh-CN"/>
        </w:rPr>
        <w:t>你在任务中的角色是什么？工作任务是什么？</w:t>
      </w:r>
    </w:p>
    <w:p>
      <w:pPr>
        <w:spacing w:line="276" w:lineRule="auto"/>
        <w:rPr>
          <w:sz w:val="28"/>
        </w:rPr>
      </w:pPr>
    </w:p>
    <w:p>
      <w:pPr>
        <w:spacing w:line="440" w:lineRule="exact"/>
        <w:rPr>
          <w:b/>
          <w:sz w:val="28"/>
        </w:rPr>
      </w:pPr>
      <w:r>
        <w:rPr>
          <w:rFonts w:hint="eastAsia"/>
          <w:b/>
          <w:sz w:val="28"/>
        </w:rPr>
        <w:t>二、任务分析</w:t>
      </w:r>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26035</wp:posOffset>
                </wp:positionV>
                <wp:extent cx="5448300" cy="1186815"/>
                <wp:effectExtent l="6350" t="6350" r="12700" b="6985"/>
                <wp:wrapNone/>
                <wp:docPr id="29" name="圆角矩形 29"/>
                <wp:cNvGraphicFramePr/>
                <a:graphic xmlns:a="http://schemas.openxmlformats.org/drawingml/2006/main">
                  <a:graphicData uri="http://schemas.microsoft.com/office/word/2010/wordprocessingShape">
                    <wps:wsp>
                      <wps:cNvSpPr/>
                      <wps:spPr>
                        <a:xfrm>
                          <a:off x="0" y="0"/>
                          <a:ext cx="5448300" cy="118681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left"/>
                              <w:rPr>
                                <w:rFonts w:hint="eastAsia"/>
                              </w:rPr>
                            </w:pPr>
                            <w:r>
                              <w:rPr>
                                <w:rFonts w:hint="eastAsia"/>
                              </w:rPr>
                              <w:t>学习目标：</w:t>
                            </w:r>
                          </w:p>
                          <w:p>
                            <w:pPr>
                              <w:jc w:val="left"/>
                              <w:rPr>
                                <w:rFonts w:hint="eastAsia"/>
                              </w:rPr>
                            </w:pPr>
                            <w:r>
                              <w:rPr>
                                <w:rFonts w:hint="eastAsia"/>
                              </w:rPr>
                              <w:t>1. 掌握动力电池系统组成与类型</w:t>
                            </w:r>
                          </w:p>
                          <w:p>
                            <w:pPr>
                              <w:jc w:val="left"/>
                              <w:rPr>
                                <w:rFonts w:hint="eastAsia"/>
                              </w:rPr>
                            </w:pPr>
                            <w:r>
                              <w:rPr>
                                <w:rFonts w:hint="eastAsia"/>
                              </w:rPr>
                              <w:t>2. 了解动力电池外部特征与电气接口</w:t>
                            </w:r>
                          </w:p>
                          <w:p>
                            <w:pPr>
                              <w:jc w:val="left"/>
                              <w:rPr>
                                <w:rFonts w:hint="eastAsia"/>
                              </w:rPr>
                            </w:pPr>
                            <w:r>
                              <w:rPr>
                                <w:rFonts w:hint="eastAsia"/>
                              </w:rPr>
                              <w:t>3. 能够正确进行高压断电</w:t>
                            </w:r>
                          </w:p>
                          <w:p>
                            <w:pPr>
                              <w:jc w:val="left"/>
                              <w:rPr>
                                <w:rFonts w:hint="eastAsia"/>
                              </w:rPr>
                            </w:pPr>
                            <w:r>
                              <w:rPr>
                                <w:rFonts w:hint="eastAsia"/>
                              </w:rPr>
                              <w:t>4. 能够正确对动力电池拆装与检测</w:t>
                            </w:r>
                          </w:p>
                          <w:p>
                            <w:pPr>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2.05pt;height:93.45pt;width:429pt;z-index:251672576;v-text-anchor:middle;mso-width-relative:page;mso-height-relative:page;" fillcolor="#FFFFFF [3201]" filled="t" stroked="t" coordsize="21600,21600" arcsize="0.166666666666667" o:gfxdata="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OeFxM1gAAAAgBAAAP&#10;AAAAAAAAAAEAIAAAACIAAABkcnMvZG93bnJldi54bWxQSwECFAAUAAAACACHTuJAvSOu+4wCAAAN&#10;BQAADgAAAAAAAAABACAAAAAlAQAAZHJzL2Uyb0RvYy54bWxQSwUGAAAAAAYABgBZAQAAIwYAAAAA&#10;">
                <v:fill on="t" focussize="0,0"/>
                <v:stroke weight="1pt" color="#70AD47 [3209]" miterlimit="8" joinstyle="miter"/>
                <v:imagedata o:title=""/>
                <o:lock v:ext="edit" aspectratio="f"/>
                <v:textbox>
                  <w:txbxContent>
                    <w:p>
                      <w:pPr>
                        <w:jc w:val="left"/>
                        <w:rPr>
                          <w:rFonts w:hint="eastAsia"/>
                        </w:rPr>
                      </w:pPr>
                      <w:r>
                        <w:rPr>
                          <w:rFonts w:hint="eastAsia"/>
                        </w:rPr>
                        <w:t>学习目标：</w:t>
                      </w:r>
                    </w:p>
                    <w:p>
                      <w:pPr>
                        <w:jc w:val="left"/>
                        <w:rPr>
                          <w:rFonts w:hint="eastAsia"/>
                        </w:rPr>
                      </w:pPr>
                      <w:r>
                        <w:rPr>
                          <w:rFonts w:hint="eastAsia"/>
                        </w:rPr>
                        <w:t>1. 掌握动力电池系统组成与类型</w:t>
                      </w:r>
                    </w:p>
                    <w:p>
                      <w:pPr>
                        <w:jc w:val="left"/>
                        <w:rPr>
                          <w:rFonts w:hint="eastAsia"/>
                        </w:rPr>
                      </w:pPr>
                      <w:r>
                        <w:rPr>
                          <w:rFonts w:hint="eastAsia"/>
                        </w:rPr>
                        <w:t>2. 了解动力电池外部特征与电气接口</w:t>
                      </w:r>
                    </w:p>
                    <w:p>
                      <w:pPr>
                        <w:jc w:val="left"/>
                        <w:rPr>
                          <w:rFonts w:hint="eastAsia"/>
                        </w:rPr>
                      </w:pPr>
                      <w:r>
                        <w:rPr>
                          <w:rFonts w:hint="eastAsia"/>
                        </w:rPr>
                        <w:t>3. 能够正确进行高压断电</w:t>
                      </w:r>
                    </w:p>
                    <w:p>
                      <w:pPr>
                        <w:jc w:val="left"/>
                        <w:rPr>
                          <w:rFonts w:hint="eastAsia"/>
                        </w:rPr>
                      </w:pPr>
                      <w:r>
                        <w:rPr>
                          <w:rFonts w:hint="eastAsia"/>
                        </w:rPr>
                        <w:t>4. 能够正确对动力电池拆装与检测</w:t>
                      </w:r>
                    </w:p>
                    <w:p>
                      <w:pPr>
                        <w:jc w:val="left"/>
                        <w:rPr>
                          <w:rFonts w:hint="eastAsia"/>
                        </w:rPr>
                      </w:pPr>
                    </w:p>
                  </w:txbxContent>
                </v:textbox>
              </v:roundrect>
            </w:pict>
          </mc:Fallback>
        </mc:AlternateContent>
      </w:r>
    </w:p>
    <w:p>
      <w:pPr>
        <w:spacing w:line="276" w:lineRule="auto"/>
        <w:rPr>
          <w:b/>
          <w:sz w:val="28"/>
        </w:rPr>
      </w:pPr>
    </w:p>
    <w:p>
      <w:pPr>
        <w:spacing w:line="440" w:lineRule="exact"/>
        <w:rPr>
          <w:rFonts w:hint="eastAsia"/>
          <w:b/>
          <w:sz w:val="28"/>
        </w:rPr>
      </w:pPr>
    </w:p>
    <w:p>
      <w:pPr>
        <w:spacing w:line="440" w:lineRule="exact"/>
        <w:rPr>
          <w:rFonts w:hint="eastAsia"/>
          <w:b/>
          <w:sz w:val="28"/>
        </w:rPr>
      </w:pPr>
    </w:p>
    <w:p>
      <w:pPr>
        <w:spacing w:line="440" w:lineRule="exact"/>
        <w:rPr>
          <w:b/>
          <w:sz w:val="28"/>
        </w:rPr>
      </w:pPr>
      <w:r>
        <w:rPr>
          <w:rFonts w:hint="eastAsia"/>
          <w:b/>
          <w:sz w:val="28"/>
        </w:rPr>
        <w:t>三、任务资讯</w:t>
      </w:r>
    </w:p>
    <w:p>
      <w:pPr>
        <w:spacing w:line="440" w:lineRule="exact"/>
        <w:ind w:firstLine="420" w:firstLineChars="150"/>
        <w:rPr>
          <w:rFonts w:hint="eastAsia"/>
          <w:sz w:val="28"/>
        </w:rPr>
      </w:pPr>
      <w:r>
        <w:rPr>
          <w:rFonts w:hint="eastAsia"/>
          <w:sz w:val="28"/>
        </w:rPr>
        <w:t>（一）动力电池系统是新能源汽车纯电行驶的能量来源，它为整车驱动和其它用电器提供电能。</w:t>
      </w:r>
    </w:p>
    <w:p>
      <w:pPr>
        <w:spacing w:line="440" w:lineRule="exact"/>
        <w:ind w:firstLine="420" w:firstLineChars="150"/>
        <w:rPr>
          <w:rFonts w:hint="eastAsia"/>
          <w:sz w:val="28"/>
        </w:rPr>
      </w:pPr>
      <w:r>
        <w:rPr>
          <w:rFonts w:hint="eastAsia"/>
          <w:sz w:val="28"/>
        </w:rPr>
        <w:t>动力电池系统主要由</w:t>
      </w:r>
      <w:r>
        <w:rPr>
          <w:rFonts w:hint="eastAsia"/>
          <w:sz w:val="28"/>
          <w:u w:val="single"/>
          <w:lang w:val="en-US" w:eastAsia="zh-CN"/>
        </w:rPr>
        <w:t xml:space="preserve">             </w:t>
      </w:r>
      <w:r>
        <w:rPr>
          <w:rFonts w:hint="eastAsia"/>
          <w:sz w:val="28"/>
        </w:rPr>
        <w:t>、</w:t>
      </w:r>
      <w:r>
        <w:rPr>
          <w:rFonts w:hint="eastAsia"/>
          <w:sz w:val="28"/>
          <w:u w:val="single"/>
          <w:lang w:val="en-US" w:eastAsia="zh-CN"/>
        </w:rPr>
        <w:t xml:space="preserve">           </w:t>
      </w:r>
      <w:r>
        <w:rPr>
          <w:rFonts w:hint="eastAsia"/>
          <w:sz w:val="28"/>
          <w:lang w:val="en-US" w:eastAsia="zh-CN"/>
        </w:rPr>
        <w:t xml:space="preserve"> </w:t>
      </w:r>
      <w:r>
        <w:rPr>
          <w:rFonts w:hint="eastAsia"/>
          <w:sz w:val="28"/>
        </w:rPr>
        <w:t>、</w:t>
      </w:r>
    </w:p>
    <w:p>
      <w:pPr>
        <w:spacing w:line="440" w:lineRule="exact"/>
        <w:ind w:firstLine="420" w:firstLineChars="150"/>
        <w:rPr>
          <w:rFonts w:hint="eastAsia"/>
          <w:sz w:val="28"/>
        </w:rPr>
      </w:pPr>
      <w:r>
        <w:rPr>
          <w:rFonts w:hint="eastAsia"/>
          <w:sz w:val="28"/>
          <w:u w:val="single"/>
          <w:lang w:val="en-US" w:eastAsia="zh-CN"/>
        </w:rPr>
        <w:t xml:space="preserve">            </w:t>
      </w:r>
      <w:r>
        <w:rPr>
          <w:rFonts w:hint="eastAsia"/>
          <w:sz w:val="28"/>
        </w:rPr>
        <w:t>等组成。</w:t>
      </w:r>
    </w:p>
    <w:p>
      <w:pPr>
        <w:spacing w:line="440" w:lineRule="exact"/>
        <w:ind w:firstLine="420" w:firstLineChars="150"/>
        <w:rPr>
          <w:rFonts w:hint="eastAsia"/>
          <w:sz w:val="28"/>
        </w:rPr>
      </w:pPr>
      <w:r>
        <w:rPr>
          <w:rFonts w:hint="eastAsia"/>
          <w:sz w:val="28"/>
        </w:rPr>
        <w:t>（二）动力电池类型</w:t>
      </w:r>
    </w:p>
    <w:p>
      <w:pPr>
        <w:spacing w:line="440" w:lineRule="exact"/>
        <w:ind w:firstLine="420" w:firstLineChars="150"/>
        <w:rPr>
          <w:rFonts w:hint="eastAsia"/>
          <w:sz w:val="28"/>
          <w:lang w:val="en-US" w:eastAsia="zh-CN"/>
        </w:rPr>
      </w:pPr>
      <w:r>
        <w:rPr>
          <w:rFonts w:hint="eastAsia"/>
          <w:sz w:val="28"/>
        </w:rPr>
        <w:t>目前动力电池可以分为</w:t>
      </w:r>
      <w:r>
        <w:rPr>
          <w:rFonts w:hint="eastAsia"/>
          <w:sz w:val="28"/>
          <w:u w:val="single"/>
          <w:lang w:val="en-US" w:eastAsia="zh-CN"/>
        </w:rPr>
        <w:t xml:space="preserve">            </w:t>
      </w:r>
      <w:r>
        <w:rPr>
          <w:rFonts w:hint="eastAsia"/>
          <w:sz w:val="28"/>
        </w:rPr>
        <w:t>电池、</w:t>
      </w:r>
      <w:r>
        <w:rPr>
          <w:rFonts w:hint="eastAsia"/>
          <w:sz w:val="28"/>
          <w:u w:val="single"/>
          <w:lang w:val="en-US" w:eastAsia="zh-CN"/>
        </w:rPr>
        <w:t xml:space="preserve">            </w:t>
      </w:r>
      <w:r>
        <w:rPr>
          <w:rFonts w:hint="eastAsia"/>
          <w:sz w:val="28"/>
        </w:rPr>
        <w:t>电池、</w:t>
      </w:r>
      <w:r>
        <w:rPr>
          <w:rFonts w:hint="eastAsia"/>
          <w:sz w:val="28"/>
          <w:lang w:val="en-US" w:eastAsia="zh-CN"/>
        </w:rPr>
        <w:t xml:space="preserve"> </w:t>
      </w:r>
    </w:p>
    <w:p>
      <w:pPr>
        <w:spacing w:line="440" w:lineRule="exact"/>
        <w:ind w:firstLine="420" w:firstLineChars="150"/>
        <w:rPr>
          <w:rFonts w:hint="eastAsia"/>
          <w:sz w:val="28"/>
        </w:rPr>
      </w:pPr>
      <w:r>
        <w:rPr>
          <w:rFonts w:hint="eastAsia"/>
          <w:sz w:val="28"/>
          <w:lang w:val="en-US" w:eastAsia="zh-CN"/>
        </w:rPr>
        <w:t xml:space="preserve"> </w:t>
      </w:r>
      <w:r>
        <w:rPr>
          <w:rFonts w:hint="eastAsia"/>
          <w:sz w:val="28"/>
          <w:u w:val="single"/>
          <w:lang w:val="en-US" w:eastAsia="zh-CN"/>
        </w:rPr>
        <w:t xml:space="preserve">                 </w:t>
      </w:r>
      <w:r>
        <w:rPr>
          <w:rFonts w:hint="eastAsia"/>
          <w:sz w:val="28"/>
        </w:rPr>
        <w:t>电池等：</w:t>
      </w:r>
    </w:p>
    <w:p>
      <w:pPr>
        <w:spacing w:line="440" w:lineRule="exact"/>
        <w:ind w:left="699" w:leftChars="266" w:hanging="140" w:hangingChars="50"/>
        <w:rPr>
          <w:rFonts w:hint="eastAsia"/>
          <w:sz w:val="28"/>
        </w:rPr>
      </w:pPr>
      <w:r>
        <w:rPr>
          <w:rFonts w:hint="eastAsia"/>
          <w:sz w:val="28"/>
        </w:rPr>
        <w:t>如今，在售新能源汽车配备的锂电池主要有</w:t>
      </w:r>
      <w:r>
        <w:rPr>
          <w:rFonts w:hint="eastAsia"/>
          <w:sz w:val="28"/>
          <w:u w:val="single"/>
          <w:lang w:val="en-US" w:eastAsia="zh-CN"/>
        </w:rPr>
        <w:t xml:space="preserve">           </w:t>
      </w:r>
      <w:r>
        <w:rPr>
          <w:rFonts w:hint="eastAsia"/>
          <w:sz w:val="28"/>
        </w:rPr>
        <w:t>锂电池及</w:t>
      </w:r>
      <w:r>
        <w:rPr>
          <w:rFonts w:hint="eastAsia"/>
          <w:sz w:val="28"/>
          <w:u w:val="single"/>
          <w:lang w:val="en-US" w:eastAsia="zh-CN"/>
        </w:rPr>
        <w:t xml:space="preserve">                </w:t>
      </w:r>
      <w:r>
        <w:rPr>
          <w:rFonts w:hint="eastAsia"/>
          <w:sz w:val="28"/>
        </w:rPr>
        <w:t>锂电池两种。</w:t>
      </w:r>
    </w:p>
    <w:p>
      <w:pPr>
        <w:spacing w:line="276" w:lineRule="auto"/>
        <w:rPr>
          <w:rFonts w:hint="default" w:eastAsiaTheme="minorEastAsia"/>
          <w:lang w:val="en-US" w:eastAsia="zh-CN"/>
        </w:rPr>
      </w:pPr>
      <w:r>
        <w:drawing>
          <wp:inline distT="0" distB="0" distL="114300" distR="114300">
            <wp:extent cx="1381125" cy="1285875"/>
            <wp:effectExtent l="0" t="0" r="9525" b="9525"/>
            <wp:docPr id="30" name="图片 5"/>
            <wp:cNvGraphicFramePr/>
            <a:graphic xmlns:a="http://schemas.openxmlformats.org/drawingml/2006/main">
              <a:graphicData uri="http://schemas.openxmlformats.org/drawingml/2006/picture">
                <pic:pic xmlns:pic="http://schemas.openxmlformats.org/drawingml/2006/picture">
                  <pic:nvPicPr>
                    <pic:cNvPr id="30" name="图片 5"/>
                    <pic:cNvPicPr/>
                  </pic:nvPicPr>
                  <pic:blipFill>
                    <a:blip r:embed="rId26" cstate="print">
                      <a:extLst>
                        <a:ext uri="{28A0092B-C50C-407E-A947-70E740481C1C}">
                          <a14:useLocalDpi xmlns:a14="http://schemas.microsoft.com/office/drawing/2010/main" val="0"/>
                        </a:ext>
                      </a:extLst>
                    </a:blip>
                    <a:srcRect l="11253" r="16228"/>
                    <a:stretch>
                      <a:fillRect/>
                    </a:stretch>
                  </pic:blipFill>
                  <pic:spPr>
                    <a:xfrm>
                      <a:off x="0" y="0"/>
                      <a:ext cx="1381125" cy="12858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65885" cy="1223010"/>
            <wp:effectExtent l="0" t="0" r="5715" b="15240"/>
            <wp:docPr id="31" name="图片 8"/>
            <wp:cNvGraphicFramePr/>
            <a:graphic xmlns:a="http://schemas.openxmlformats.org/drawingml/2006/main">
              <a:graphicData uri="http://schemas.openxmlformats.org/drawingml/2006/picture">
                <pic:pic xmlns:pic="http://schemas.openxmlformats.org/drawingml/2006/picture">
                  <pic:nvPicPr>
                    <pic:cNvPr id="31" name="图片 8"/>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65885" cy="12230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45945" cy="1209675"/>
            <wp:effectExtent l="0" t="0" r="1905" b="9525"/>
            <wp:docPr id="32" name="图片 9"/>
            <wp:cNvGraphicFramePr/>
            <a:graphic xmlns:a="http://schemas.openxmlformats.org/drawingml/2006/main">
              <a:graphicData uri="http://schemas.openxmlformats.org/drawingml/2006/picture">
                <pic:pic xmlns:pic="http://schemas.openxmlformats.org/drawingml/2006/picture">
                  <pic:nvPicPr>
                    <pic:cNvPr id="32" name="图片 9"/>
                    <pic:cNvPicPr/>
                  </pic:nvPicPr>
                  <pic:blipFill>
                    <a:blip r:embed="rId28">
                      <a:extLst>
                        <a:ext uri="{28A0092B-C50C-407E-A947-70E740481C1C}">
                          <a14:useLocalDpi xmlns:a14="http://schemas.microsoft.com/office/drawing/2010/main" val="0"/>
                        </a:ext>
                      </a:extLst>
                    </a:blip>
                    <a:srcRect l="6112" r="4077" b="24154"/>
                    <a:stretch>
                      <a:fillRect/>
                    </a:stretch>
                  </pic:blipFill>
                  <pic:spPr>
                    <a:xfrm>
                      <a:off x="0" y="0"/>
                      <a:ext cx="1845945" cy="1209675"/>
                    </a:xfrm>
                    <a:prstGeom prst="rect">
                      <a:avLst/>
                    </a:prstGeom>
                    <a:noFill/>
                    <a:ln>
                      <a:noFill/>
                    </a:ln>
                  </pic:spPr>
                </pic:pic>
              </a:graphicData>
            </a:graphic>
          </wp:inline>
        </w:drawing>
      </w:r>
    </w:p>
    <w:p>
      <w:pPr>
        <w:spacing w:line="276" w:lineRule="auto"/>
        <w:ind w:firstLine="315" w:firstLineChars="150"/>
        <w:rPr>
          <w:rFonts w:hint="default" w:eastAsiaTheme="minorEastAsia"/>
          <w:u w:val="single"/>
          <w:lang w:val="en-US" w:eastAsia="zh-CN"/>
        </w:rPr>
      </w:pPr>
      <w:r>
        <w:rPr>
          <w:rFonts w:hint="eastAsia"/>
          <w:u w:val="single"/>
          <w:lang w:val="en-US" w:eastAsia="zh-CN"/>
        </w:rPr>
        <w:t xml:space="preserve">        </w:t>
      </w:r>
      <w:r>
        <w:rPr>
          <w:rFonts w:hint="eastAsia"/>
          <w:u w:val="none"/>
          <w:lang w:val="en-US" w:eastAsia="zh-CN"/>
        </w:rPr>
        <w:t xml:space="preserve">电池                 </w:t>
      </w:r>
      <w:r>
        <w:rPr>
          <w:rFonts w:hint="eastAsia"/>
          <w:u w:val="single"/>
          <w:lang w:val="en-US" w:eastAsia="zh-CN"/>
        </w:rPr>
        <w:t xml:space="preserve">         </w:t>
      </w:r>
      <w:r>
        <w:rPr>
          <w:rFonts w:hint="eastAsia"/>
          <w:u w:val="none"/>
          <w:lang w:val="en-US" w:eastAsia="zh-CN"/>
        </w:rPr>
        <w:t xml:space="preserve">电池        </w:t>
      </w:r>
      <w:r>
        <w:rPr>
          <w:rFonts w:hint="eastAsia"/>
          <w:u w:val="single"/>
          <w:lang w:val="en-US" w:eastAsia="zh-CN"/>
        </w:rPr>
        <w:t xml:space="preserve">             </w:t>
      </w:r>
      <w:r>
        <w:rPr>
          <w:rFonts w:hint="eastAsia"/>
          <w:u w:val="none"/>
          <w:lang w:val="en-US" w:eastAsia="zh-CN"/>
        </w:rPr>
        <w:t>电池</w:t>
      </w:r>
    </w:p>
    <w:p>
      <w:pPr>
        <w:spacing w:line="440" w:lineRule="exact"/>
        <w:ind w:firstLine="560" w:firstLineChars="200"/>
        <w:rPr>
          <w:rFonts w:hint="eastAsia" w:eastAsiaTheme="minorEastAsia"/>
          <w:sz w:val="28"/>
          <w:lang w:eastAsia="zh-CN"/>
        </w:rPr>
      </w:pPr>
      <w:r>
        <w:rPr>
          <w:rFonts w:hint="eastAsia"/>
          <w:sz w:val="28"/>
        </w:rPr>
        <w:t>比亚迪利用磷酸铁锂电池的安全性较高的特征，颠覆性地从电池物理形态上进行创新，把电池做成了刀片状</w:t>
      </w:r>
      <w:r>
        <w:rPr>
          <w:rFonts w:hint="eastAsia"/>
          <w:sz w:val="28"/>
          <w:lang w:eastAsia="zh-CN"/>
        </w:rPr>
        <w:t>。</w:t>
      </w:r>
    </w:p>
    <w:p>
      <w:pPr>
        <w:spacing w:line="276" w:lineRule="auto"/>
        <w:ind w:firstLine="420" w:firstLineChars="150"/>
        <w:rPr>
          <w:sz w:val="28"/>
        </w:rPr>
      </w:pPr>
      <w:r>
        <w:rPr>
          <w:rFonts w:hint="eastAsia"/>
          <w:sz w:val="28"/>
        </w:rPr>
        <w:t>（三）动力电池的电气接口：</w:t>
      </w:r>
    </w:p>
    <w:p>
      <w:pPr>
        <w:widowControl/>
        <w:jc w:val="left"/>
        <w:rPr>
          <w:rFonts w:hint="default" w:ascii="宋体" w:hAnsi="宋体" w:cs="宋体" w:eastAsiaTheme="minorEastAsia"/>
          <w:kern w:val="0"/>
          <w:sz w:val="24"/>
          <w:szCs w:val="24"/>
          <w:lang w:val="en-US" w:eastAsia="zh-CN"/>
        </w:rPr>
      </w:pPr>
      <w:r>
        <w:drawing>
          <wp:inline distT="0" distB="0" distL="114300" distR="114300">
            <wp:extent cx="2040255" cy="1605280"/>
            <wp:effectExtent l="0" t="0" r="17145" b="13970"/>
            <wp:docPr id="33" name="图片 8"/>
            <wp:cNvGraphicFramePr/>
            <a:graphic xmlns:a="http://schemas.openxmlformats.org/drawingml/2006/main">
              <a:graphicData uri="http://schemas.openxmlformats.org/drawingml/2006/picture">
                <pic:pic xmlns:pic="http://schemas.openxmlformats.org/drawingml/2006/picture">
                  <pic:nvPicPr>
                    <pic:cNvPr id="33" name="图片 8"/>
                    <pic:cNvPicPr/>
                  </pic:nvPicPr>
                  <pic:blipFill>
                    <a:blip r:embed="rId29" cstate="print">
                      <a:extLst>
                        <a:ext uri="{28A0092B-C50C-407E-A947-70E740481C1C}">
                          <a14:useLocalDpi xmlns:a14="http://schemas.microsoft.com/office/drawing/2010/main" val="0"/>
                        </a:ext>
                      </a:extLst>
                    </a:blip>
                    <a:srcRect l="27755" t="49096" r="49547" b="15330"/>
                    <a:stretch>
                      <a:fillRect/>
                    </a:stretch>
                  </pic:blipFill>
                  <pic:spPr>
                    <a:xfrm>
                      <a:off x="0" y="0"/>
                      <a:ext cx="2040255" cy="16052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23110" cy="1601470"/>
            <wp:effectExtent l="0" t="0" r="15240" b="17780"/>
            <wp:docPr id="34" name="图片 9"/>
            <wp:cNvGraphicFramePr/>
            <a:graphic xmlns:a="http://schemas.openxmlformats.org/drawingml/2006/main">
              <a:graphicData uri="http://schemas.openxmlformats.org/drawingml/2006/picture">
                <pic:pic xmlns:pic="http://schemas.openxmlformats.org/drawingml/2006/picture">
                  <pic:nvPicPr>
                    <pic:cNvPr id="34" name="图片 9"/>
                    <pic:cNvPicPr/>
                  </pic:nvPicPr>
                  <pic:blipFill>
                    <a:blip r:embed="rId30" cstate="print">
                      <a:extLst>
                        <a:ext uri="{28A0092B-C50C-407E-A947-70E740481C1C}">
                          <a14:useLocalDpi xmlns:a14="http://schemas.microsoft.com/office/drawing/2010/main" val="0"/>
                        </a:ext>
                      </a:extLst>
                    </a:blip>
                    <a:srcRect l="45443" t="40201" r="41020" b="37419"/>
                    <a:stretch>
                      <a:fillRect/>
                    </a:stretch>
                  </pic:blipFill>
                  <pic:spPr>
                    <a:xfrm>
                      <a:off x="0" y="0"/>
                      <a:ext cx="2023110" cy="1601470"/>
                    </a:xfrm>
                    <a:prstGeom prst="rect">
                      <a:avLst/>
                    </a:prstGeom>
                    <a:noFill/>
                    <a:ln>
                      <a:noFill/>
                    </a:ln>
                  </pic:spPr>
                </pic:pic>
              </a:graphicData>
            </a:graphic>
          </wp:inline>
        </w:drawing>
      </w:r>
    </w:p>
    <w:p>
      <w:pPr>
        <w:spacing w:line="440" w:lineRule="exact"/>
        <w:ind w:firstLine="560" w:firstLineChars="200"/>
        <w:rPr>
          <w:rFonts w:hint="eastAsia"/>
          <w:sz w:val="28"/>
        </w:rPr>
      </w:pPr>
      <w:r>
        <w:rPr>
          <w:rFonts w:hint="eastAsia"/>
          <w:sz w:val="28"/>
        </w:rPr>
        <w:t>高压互锁电路是一种低压电路，在被断路时向控制模块发出信号，断开高压电路。新能源汽车基本都会在整车的关键连接部件上都使用高压互锁电路，比如在高压电缆连接插头处或保护盖上有高压互锁电路。这样做的目的是确保在高压系统某部分被断开或暴露的情况下，车辆高压系统能够立刻断开（READY 为 OFF）。有些车辆还会采用这样的设计：只有互锁电路断开，同时车辆以小于每小时几英里的速度行驶或者停车时，汽车才会断电。</w:t>
      </w:r>
    </w:p>
    <w:p>
      <w:pPr>
        <w:spacing w:line="440" w:lineRule="exact"/>
        <w:ind w:firstLine="420" w:firstLineChars="150"/>
        <w:rPr>
          <w:sz w:val="28"/>
        </w:rPr>
      </w:pPr>
      <w:r>
        <w:rPr>
          <w:rFonts w:hint="eastAsia"/>
          <w:sz w:val="28"/>
        </w:rPr>
        <w:t>（四）高压断电：</w:t>
      </w:r>
    </w:p>
    <w:p>
      <w:pPr>
        <w:spacing w:line="440" w:lineRule="exact"/>
        <w:ind w:firstLine="420" w:firstLineChars="150"/>
        <w:rPr>
          <w:rFonts w:hint="eastAsia"/>
          <w:sz w:val="28"/>
        </w:rPr>
      </w:pPr>
      <w:r>
        <w:rPr>
          <w:rFonts w:hint="eastAsia"/>
          <w:sz w:val="28"/>
        </w:rPr>
        <w:t>高压断电</w:t>
      </w:r>
      <w:r>
        <w:rPr>
          <w:rFonts w:hint="eastAsia"/>
          <w:sz w:val="28"/>
          <w:lang w:val="en-US" w:eastAsia="zh-CN"/>
        </w:rPr>
        <w:t>的步骤：</w:t>
      </w:r>
    </w:p>
    <w:p>
      <w:pPr>
        <w:spacing w:line="440" w:lineRule="exact"/>
        <w:ind w:firstLine="420" w:firstLineChars="150"/>
        <w:rPr>
          <w:sz w:val="28"/>
          <w:u w:val="single"/>
        </w:rPr>
      </w:pPr>
      <w:r>
        <w:rPr>
          <w:rFonts w:hint="eastAsia"/>
          <w:sz w:val="28"/>
          <w:lang w:val="en-US" w:eastAsia="zh-CN"/>
        </w:rPr>
        <w:t>第</w:t>
      </w:r>
      <w:r>
        <w:rPr>
          <w:rFonts w:hint="eastAsia"/>
          <w:sz w:val="28"/>
        </w:rPr>
        <w:t>1</w:t>
      </w:r>
      <w:r>
        <w:rPr>
          <w:rFonts w:hint="eastAsia"/>
          <w:sz w:val="28"/>
          <w:lang w:val="en-US" w:eastAsia="zh-CN"/>
        </w:rPr>
        <w:t>步：</w:t>
      </w:r>
      <w:r>
        <w:rPr>
          <w:rFonts w:hint="eastAsia"/>
          <w:sz w:val="28"/>
          <w:u w:val="single"/>
        </w:rPr>
        <w:t xml:space="preserve">                                                        </w:t>
      </w:r>
    </w:p>
    <w:p>
      <w:pPr>
        <w:spacing w:line="440" w:lineRule="exact"/>
        <w:ind w:firstLine="420" w:firstLineChars="150"/>
        <w:rPr>
          <w:sz w:val="28"/>
          <w:u w:val="single"/>
        </w:rPr>
      </w:pPr>
      <w:r>
        <w:rPr>
          <w:rFonts w:hint="eastAsia"/>
          <w:sz w:val="28"/>
          <w:lang w:val="en-US" w:eastAsia="zh-CN"/>
        </w:rPr>
        <w:t>第2步：</w:t>
      </w:r>
      <w:r>
        <w:rPr>
          <w:rFonts w:hint="eastAsia"/>
          <w:sz w:val="28"/>
          <w:u w:val="single"/>
        </w:rPr>
        <w:t xml:space="preserve">                                                        </w:t>
      </w:r>
    </w:p>
    <w:p>
      <w:pPr>
        <w:spacing w:line="440" w:lineRule="exact"/>
        <w:ind w:firstLine="420" w:firstLineChars="150"/>
        <w:rPr>
          <w:rFonts w:hint="eastAsia"/>
          <w:sz w:val="28"/>
          <w:u w:val="single"/>
        </w:rPr>
      </w:pPr>
      <w:r>
        <w:rPr>
          <w:rFonts w:hint="eastAsia"/>
          <w:sz w:val="28"/>
          <w:u w:val="none"/>
          <w:lang w:val="en-US" w:eastAsia="zh-CN"/>
        </w:rPr>
        <w:t>第3 步：</w:t>
      </w:r>
      <w:r>
        <w:rPr>
          <w:rFonts w:hint="eastAsia"/>
          <w:sz w:val="28"/>
          <w:u w:val="single"/>
        </w:rPr>
        <w:t xml:space="preserve">                                                </w:t>
      </w:r>
    </w:p>
    <w:p>
      <w:pPr>
        <w:spacing w:line="440" w:lineRule="exact"/>
        <w:ind w:firstLine="420" w:firstLineChars="150"/>
        <w:rPr>
          <w:sz w:val="28"/>
        </w:rPr>
      </w:pPr>
      <w:r>
        <w:rPr>
          <w:rFonts w:hint="eastAsia"/>
          <w:sz w:val="28"/>
          <w:u w:val="none"/>
          <w:lang w:val="en-US" w:eastAsia="zh-CN"/>
        </w:rPr>
        <w:t>第4步：</w:t>
      </w:r>
      <w:r>
        <w:rPr>
          <w:rFonts w:hint="eastAsia"/>
          <w:sz w:val="28"/>
          <w:u w:val="single"/>
          <w:lang w:val="en-US" w:eastAsia="zh-CN"/>
        </w:rPr>
        <w:t xml:space="preserve">                                        </w:t>
      </w:r>
      <w:r>
        <w:rPr>
          <w:rFonts w:hint="eastAsia"/>
          <w:sz w:val="28"/>
          <w:u w:val="single"/>
        </w:rPr>
        <w:t xml:space="preserve">        </w:t>
      </w:r>
    </w:p>
    <w:p>
      <w:pPr>
        <w:spacing w:line="440" w:lineRule="exact"/>
        <w:ind w:firstLine="420" w:firstLineChars="150"/>
        <w:rPr>
          <w:rFonts w:hint="eastAsia"/>
          <w:b w:val="0"/>
          <w:bCs/>
          <w:sz w:val="28"/>
        </w:rPr>
      </w:pPr>
      <w:r>
        <w:rPr>
          <w:rFonts w:hint="eastAsia"/>
          <w:b w:val="0"/>
          <w:bCs/>
          <w:sz w:val="28"/>
          <w:lang w:eastAsia="zh-CN"/>
        </w:rPr>
        <w:t>（</w:t>
      </w:r>
      <w:r>
        <w:rPr>
          <w:rFonts w:hint="eastAsia"/>
          <w:b w:val="0"/>
          <w:bCs/>
          <w:sz w:val="28"/>
          <w:lang w:val="en-US" w:eastAsia="zh-CN"/>
        </w:rPr>
        <w:t>五</w:t>
      </w:r>
      <w:r>
        <w:rPr>
          <w:rFonts w:hint="eastAsia"/>
          <w:b w:val="0"/>
          <w:bCs/>
          <w:sz w:val="28"/>
          <w:lang w:eastAsia="zh-CN"/>
        </w:rPr>
        <w:t>）</w:t>
      </w:r>
      <w:r>
        <w:rPr>
          <w:rFonts w:hint="eastAsia"/>
          <w:b w:val="0"/>
          <w:bCs/>
          <w:sz w:val="28"/>
        </w:rPr>
        <w:t>动力电池的保养</w:t>
      </w:r>
    </w:p>
    <w:p>
      <w:pPr>
        <w:spacing w:line="440" w:lineRule="exact"/>
        <w:ind w:firstLine="420" w:firstLineChars="150"/>
        <w:rPr>
          <w:rFonts w:hint="eastAsia"/>
          <w:b w:val="0"/>
          <w:bCs/>
          <w:sz w:val="28"/>
        </w:rPr>
      </w:pPr>
      <w:r>
        <w:rPr>
          <w:rFonts w:hint="eastAsia"/>
          <w:b w:val="0"/>
          <w:bCs/>
          <w:sz w:val="28"/>
        </w:rPr>
        <w:t>动力电池的保养作业是为了保证其性能的可靠性而进行的工作，通常分为日常的常规保养和周期性的强制保养。</w:t>
      </w:r>
    </w:p>
    <w:p>
      <w:pPr>
        <w:spacing w:line="440" w:lineRule="exact"/>
        <w:ind w:firstLine="420" w:firstLineChars="150"/>
        <w:rPr>
          <w:rFonts w:hint="eastAsia"/>
          <w:b w:val="0"/>
          <w:bCs/>
          <w:sz w:val="28"/>
        </w:rPr>
      </w:pPr>
      <w:r>
        <w:rPr>
          <w:rFonts w:hint="eastAsia"/>
          <w:b w:val="0"/>
          <w:bCs/>
          <w:sz w:val="28"/>
        </w:rPr>
        <w:t>动力电池的常规保养作业项目不需要拆卸动力电池，也不需要开盖检查。</w:t>
      </w:r>
    </w:p>
    <w:p>
      <w:pPr>
        <w:spacing w:line="440" w:lineRule="exact"/>
        <w:ind w:firstLine="420" w:firstLineChars="150"/>
        <w:rPr>
          <w:rFonts w:hint="default" w:eastAsiaTheme="minorEastAsia"/>
          <w:b w:val="0"/>
          <w:bCs/>
          <w:sz w:val="28"/>
          <w:lang w:val="en-US" w:eastAsia="zh-CN"/>
        </w:rPr>
      </w:pPr>
      <w:r>
        <w:rPr>
          <w:rFonts w:hint="eastAsia"/>
          <w:sz w:val="28"/>
        </w:rPr>
        <mc:AlternateContent>
          <mc:Choice Requires="wps">
            <w:drawing>
              <wp:anchor distT="0" distB="0" distL="114300" distR="114300" simplePos="0" relativeHeight="251675648" behindDoc="0" locked="0" layoutInCell="1" allowOverlap="1">
                <wp:simplePos x="0" y="0"/>
                <wp:positionH relativeFrom="column">
                  <wp:posOffset>62230</wp:posOffset>
                </wp:positionH>
                <wp:positionV relativeFrom="paragraph">
                  <wp:posOffset>259080</wp:posOffset>
                </wp:positionV>
                <wp:extent cx="5105400" cy="1504950"/>
                <wp:effectExtent l="6350" t="6350" r="12700" b="12700"/>
                <wp:wrapNone/>
                <wp:docPr id="35" name="圆角矩形 35"/>
                <wp:cNvGraphicFramePr/>
                <a:graphic xmlns:a="http://schemas.openxmlformats.org/drawingml/2006/main">
                  <a:graphicData uri="http://schemas.microsoft.com/office/word/2010/wordprocessingShape">
                    <wps:wsp>
                      <wps:cNvSpPr/>
                      <wps:spPr>
                        <a:xfrm>
                          <a:off x="0" y="0"/>
                          <a:ext cx="5105400" cy="150495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p>
                            <w:pPr>
                              <w:jc w:val="center"/>
                            </w:pP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9pt;margin-top:20.4pt;height:118.5pt;width:402pt;z-index:251675648;v-text-anchor:middle;mso-width-relative:page;mso-height-relative:page;" fillcolor="#FFFFFF [3201]" filled="t" stroked="t" coordsize="21600,21600" arcsize="0.166666666666667" o:gfxdata="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C0mjXAAAACAEA&#10;AA8AAAAAAAAAAQAgAAAAIgAAAGRycy9kb3ducmV2LnhtbFBLAQIUABQAAAAIAIdO4kDLpwwbjQIA&#10;AA0FAAAOAAAAAAAAAAEAIAAAACYBAABkcnMvZTJvRG9jLnhtbFBLBQYAAAAABgAGAFkBAAAlBgAA&#10;AAA=&#10;">
                <v:fill on="t" focussize="0,0"/>
                <v:stroke weight="1pt" color="#70AD47 [3209]" miterlimit="8" joinstyle="miter"/>
                <v:imagedata o:title=""/>
                <o:lock v:ext="edit" aspectratio="f"/>
                <v:textbox>
                  <w:txbxContent>
                    <w:p>
                      <w:pPr>
                        <w:jc w:val="center"/>
                      </w:pPr>
                    </w:p>
                    <w:p>
                      <w:pPr>
                        <w:jc w:val="center"/>
                      </w:pPr>
                    </w:p>
                    <w:p>
                      <w:pPr>
                        <w:jc w:val="center"/>
                      </w:pPr>
                    </w:p>
                    <w:p>
                      <w:pPr>
                        <w:jc w:val="center"/>
                      </w:pPr>
                    </w:p>
                  </w:txbxContent>
                </v:textbox>
              </v:roundrect>
            </w:pict>
          </mc:Fallback>
        </mc:AlternateContent>
      </w:r>
      <w:r>
        <w:rPr>
          <w:rFonts w:hint="eastAsia"/>
          <w:b w:val="0"/>
          <w:bCs/>
          <w:sz w:val="28"/>
        </w:rPr>
        <w:t>动力电池保养</w:t>
      </w:r>
      <w:r>
        <w:rPr>
          <w:rFonts w:hint="eastAsia"/>
          <w:b w:val="0"/>
          <w:bCs/>
          <w:sz w:val="28"/>
          <w:lang w:val="en-US" w:eastAsia="zh-CN"/>
        </w:rPr>
        <w:t>的工作内容：</w:t>
      </w:r>
    </w:p>
    <w:p>
      <w:pPr>
        <w:spacing w:line="440" w:lineRule="exact"/>
        <w:ind w:firstLine="420" w:firstLineChars="150"/>
        <w:rPr>
          <w:rFonts w:hint="eastAsia"/>
          <w:b w:val="0"/>
          <w:bCs/>
          <w:sz w:val="28"/>
        </w:rPr>
      </w:pPr>
    </w:p>
    <w:p>
      <w:pPr>
        <w:spacing w:line="440" w:lineRule="exact"/>
        <w:ind w:firstLine="420" w:firstLineChars="150"/>
        <w:rPr>
          <w:rFonts w:hint="eastAsia"/>
          <w:b w:val="0"/>
          <w:bCs/>
          <w:sz w:val="28"/>
        </w:rPr>
      </w:pPr>
    </w:p>
    <w:p>
      <w:pPr>
        <w:spacing w:line="440" w:lineRule="exact"/>
        <w:ind w:firstLine="420" w:firstLineChars="150"/>
        <w:rPr>
          <w:rFonts w:hint="eastAsia"/>
          <w:b w:val="0"/>
          <w:bCs/>
          <w:sz w:val="28"/>
        </w:rPr>
      </w:pPr>
    </w:p>
    <w:p>
      <w:pPr>
        <w:spacing w:line="440" w:lineRule="exact"/>
        <w:ind w:firstLine="420" w:firstLineChars="150"/>
        <w:rPr>
          <w:rFonts w:hint="eastAsia"/>
          <w:b w:val="0"/>
          <w:bCs/>
          <w:sz w:val="28"/>
        </w:rPr>
      </w:pPr>
    </w:p>
    <w:p>
      <w:pPr>
        <w:spacing w:line="440" w:lineRule="exact"/>
        <w:ind w:firstLine="420" w:firstLineChars="150"/>
        <w:rPr>
          <w:rFonts w:hint="eastAsia"/>
          <w:b w:val="0"/>
          <w:bCs/>
          <w:sz w:val="28"/>
        </w:rPr>
      </w:pPr>
    </w:p>
    <w:p>
      <w:pPr>
        <w:spacing w:line="440" w:lineRule="exact"/>
        <w:rPr>
          <w:rFonts w:hint="eastAsia"/>
          <w:b w:val="0"/>
          <w:bCs/>
          <w:sz w:val="28"/>
        </w:rPr>
      </w:pPr>
    </w:p>
    <w:p>
      <w:pPr>
        <w:spacing w:line="440" w:lineRule="exact"/>
        <w:ind w:firstLine="422" w:firstLineChars="150"/>
        <w:rPr>
          <w:b/>
          <w:sz w:val="28"/>
        </w:rPr>
      </w:pPr>
      <w:r>
        <w:rPr>
          <w:rFonts w:hint="eastAsia"/>
          <w:b/>
          <w:sz w:val="28"/>
        </w:rPr>
        <w:t>四、计划决策</w:t>
      </w:r>
    </w:p>
    <w:p>
      <w:pPr>
        <w:spacing w:line="360" w:lineRule="auto"/>
        <w:ind w:firstLine="360" w:firstLineChars="150"/>
        <w:rPr>
          <w:sz w:val="24"/>
        </w:rPr>
      </w:pPr>
      <w:r>
        <w:rPr>
          <w:rFonts w:hint="eastAsia"/>
          <w:sz w:val="24"/>
        </w:rPr>
        <w:t>（一）各小组学习、思考和讨论解决问题的具体工作计划，考虑时间、工具和物料并将流程图画在下面空白处，接下来各组派出代表陈述本组的工作方案。</w:t>
      </w:r>
    </w:p>
    <w:tbl>
      <w:tblPr>
        <w:tblStyle w:val="9"/>
        <w:tblW w:w="8503" w:type="dxa"/>
        <w:tblCellSpacing w:w="0" w:type="dxa"/>
        <w:tblInd w:w="15" w:type="dxa"/>
        <w:shd w:val="clear" w:color="auto" w:fill="auto"/>
        <w:tblLayout w:type="autofit"/>
        <w:tblCellMar>
          <w:top w:w="0" w:type="dxa"/>
          <w:left w:w="0" w:type="dxa"/>
          <w:bottom w:w="0" w:type="dxa"/>
          <w:right w:w="0" w:type="dxa"/>
        </w:tblCellMar>
      </w:tblPr>
      <w:tblGrid>
        <w:gridCol w:w="749"/>
        <w:gridCol w:w="2394"/>
        <w:gridCol w:w="4060"/>
        <w:gridCol w:w="1300"/>
      </w:tblGrid>
      <w:tr>
        <w:tblPrEx>
          <w:shd w:val="clear" w:color="auto" w:fill="auto"/>
          <w:tblCellMar>
            <w:top w:w="0" w:type="dxa"/>
            <w:left w:w="0" w:type="dxa"/>
            <w:bottom w:w="0" w:type="dxa"/>
            <w:right w:w="0" w:type="dxa"/>
          </w:tblCellMar>
        </w:tblPrEx>
        <w:trPr>
          <w:trHeight w:val="579" w:hRule="atLeast"/>
          <w:tblCellSpacing w:w="0" w:type="dxa"/>
        </w:trPr>
        <w:tc>
          <w:tcPr>
            <w:tcW w:w="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p>
        </w:tc>
        <w:tc>
          <w:tcPr>
            <w:tcW w:w="2394"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小组任务</w:t>
            </w:r>
          </w:p>
        </w:tc>
        <w:tc>
          <w:tcPr>
            <w:tcW w:w="406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个人职责（任务）</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小组成员</w:t>
            </w:r>
          </w:p>
        </w:tc>
      </w:tr>
      <w:tr>
        <w:tblPrEx>
          <w:shd w:val="clear" w:color="auto" w:fill="auto"/>
          <w:tblCellMar>
            <w:top w:w="0" w:type="dxa"/>
            <w:left w:w="0" w:type="dxa"/>
            <w:bottom w:w="0" w:type="dxa"/>
            <w:right w:w="0" w:type="dxa"/>
          </w:tblCellMar>
        </w:tblPrEx>
        <w:trPr>
          <w:trHeight w:val="429" w:hRule="atLeast"/>
          <w:tblCellSpacing w:w="0" w:type="dxa"/>
        </w:trPr>
        <w:tc>
          <w:tcPr>
            <w:tcW w:w="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1</w:t>
            </w:r>
          </w:p>
        </w:tc>
        <w:tc>
          <w:tcPr>
            <w:tcW w:w="2394"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任务实施前的准备工作</w:t>
            </w:r>
          </w:p>
        </w:tc>
        <w:tc>
          <w:tcPr>
            <w:tcW w:w="406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准备任务实施前的设备、工具、耗材</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396" w:hRule="atLeast"/>
          <w:tblCellSpacing w:w="0" w:type="dxa"/>
        </w:trPr>
        <w:tc>
          <w:tcPr>
            <w:tcW w:w="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2</w:t>
            </w:r>
          </w:p>
        </w:tc>
        <w:tc>
          <w:tcPr>
            <w:tcW w:w="2394"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新能源汽车高压断电</w:t>
            </w:r>
          </w:p>
        </w:tc>
        <w:tc>
          <w:tcPr>
            <w:tcW w:w="406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主要负责新能源汽车高压断电</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714" w:hRule="atLeast"/>
          <w:tblCellSpacing w:w="0" w:type="dxa"/>
        </w:trPr>
        <w:tc>
          <w:tcPr>
            <w:tcW w:w="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3</w:t>
            </w:r>
          </w:p>
        </w:tc>
        <w:tc>
          <w:tcPr>
            <w:tcW w:w="2394"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断开动力电池高低压线束插头并验电</w:t>
            </w:r>
          </w:p>
        </w:tc>
        <w:tc>
          <w:tcPr>
            <w:tcW w:w="406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主要负责断开动力电池高低压线束插头并验电</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b/>
                <w:color w:val="000000"/>
                <w:sz w:val="20"/>
                <w:szCs w:val="20"/>
              </w:rPr>
              <w:t> </w:t>
            </w:r>
          </w:p>
        </w:tc>
      </w:tr>
      <w:tr>
        <w:tblPrEx>
          <w:tblCellMar>
            <w:top w:w="0" w:type="dxa"/>
            <w:left w:w="0" w:type="dxa"/>
            <w:bottom w:w="0" w:type="dxa"/>
            <w:right w:w="0" w:type="dxa"/>
          </w:tblCellMar>
        </w:tblPrEx>
        <w:trPr>
          <w:trHeight w:val="579" w:hRule="atLeast"/>
          <w:tblCellSpacing w:w="0" w:type="dxa"/>
        </w:trPr>
        <w:tc>
          <w:tcPr>
            <w:tcW w:w="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4</w:t>
            </w:r>
          </w:p>
        </w:tc>
        <w:tc>
          <w:tcPr>
            <w:tcW w:w="2394"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拆卸动力电池</w:t>
            </w:r>
          </w:p>
        </w:tc>
        <w:tc>
          <w:tcPr>
            <w:tcW w:w="406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主要负责拆卸动力电池</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b/>
                <w:color w:val="000000"/>
                <w:sz w:val="20"/>
                <w:szCs w:val="20"/>
              </w:rPr>
              <w:t> </w:t>
            </w:r>
          </w:p>
        </w:tc>
      </w:tr>
      <w:tr>
        <w:tblPrEx>
          <w:tblCellMar>
            <w:top w:w="0" w:type="dxa"/>
            <w:left w:w="0" w:type="dxa"/>
            <w:bottom w:w="0" w:type="dxa"/>
            <w:right w:w="0" w:type="dxa"/>
          </w:tblCellMar>
        </w:tblPrEx>
        <w:trPr>
          <w:trHeight w:val="413" w:hRule="atLeast"/>
          <w:tblCellSpacing w:w="0" w:type="dxa"/>
        </w:trPr>
        <w:tc>
          <w:tcPr>
            <w:tcW w:w="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5</w:t>
            </w:r>
          </w:p>
        </w:tc>
        <w:tc>
          <w:tcPr>
            <w:tcW w:w="2394"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检测动力电池绝缘性</w:t>
            </w:r>
          </w:p>
        </w:tc>
        <w:tc>
          <w:tcPr>
            <w:tcW w:w="406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主要负责检测动力电池绝缘性</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b/>
                <w:color w:val="000000"/>
                <w:sz w:val="20"/>
                <w:szCs w:val="20"/>
              </w:rPr>
              <w:t> </w:t>
            </w:r>
          </w:p>
        </w:tc>
      </w:tr>
      <w:tr>
        <w:tblPrEx>
          <w:tblCellMar>
            <w:top w:w="0" w:type="dxa"/>
            <w:left w:w="0" w:type="dxa"/>
            <w:bottom w:w="0" w:type="dxa"/>
            <w:right w:w="0" w:type="dxa"/>
          </w:tblCellMar>
        </w:tblPrEx>
        <w:trPr>
          <w:trHeight w:val="681" w:hRule="atLeast"/>
          <w:tblCellSpacing w:w="0" w:type="dxa"/>
        </w:trPr>
        <w:tc>
          <w:tcPr>
            <w:tcW w:w="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6</w:t>
            </w:r>
          </w:p>
        </w:tc>
        <w:tc>
          <w:tcPr>
            <w:tcW w:w="2394"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检测维修开关及动力电池互锁</w:t>
            </w:r>
          </w:p>
        </w:tc>
        <w:tc>
          <w:tcPr>
            <w:tcW w:w="406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主要负责检测维修开关及动力电池互锁</w:t>
            </w:r>
          </w:p>
        </w:tc>
        <w:tc>
          <w:tcPr>
            <w:tcW w:w="130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b/>
                <w:color w:val="000000"/>
                <w:sz w:val="20"/>
                <w:szCs w:val="20"/>
              </w:rPr>
              <w:t> </w:t>
            </w:r>
          </w:p>
        </w:tc>
      </w:tr>
    </w:tbl>
    <w:p>
      <w:pPr>
        <w:spacing w:line="440" w:lineRule="exact"/>
        <w:rPr>
          <w:b/>
          <w:sz w:val="28"/>
        </w:rPr>
      </w:pPr>
      <w:r>
        <w:rPr>
          <w:rFonts w:hint="eastAsia"/>
          <w:b/>
          <w:sz w:val="28"/>
        </w:rPr>
        <w:t>五、任务实施</w:t>
      </w:r>
    </w:p>
    <w:p>
      <w:pPr>
        <w:spacing w:line="440" w:lineRule="exact"/>
        <w:rPr>
          <w:sz w:val="28"/>
        </w:rPr>
      </w:pPr>
      <w:r>
        <w:rPr>
          <w:rFonts w:hint="eastAsia"/>
          <w:sz w:val="28"/>
        </w:rPr>
        <w:t>（一）依据制定的方案进行实施，并填写任务单</w:t>
      </w:r>
    </w:p>
    <w:tbl>
      <w:tblPr>
        <w:tblStyle w:val="9"/>
        <w:tblW w:w="8720" w:type="dxa"/>
        <w:tblCellSpacing w:w="0" w:type="dxa"/>
        <w:tblInd w:w="-1" w:type="dxa"/>
        <w:shd w:val="clear" w:color="auto" w:fill="auto"/>
        <w:tblLayout w:type="autofit"/>
        <w:tblCellMar>
          <w:top w:w="0" w:type="dxa"/>
          <w:left w:w="0" w:type="dxa"/>
          <w:bottom w:w="0" w:type="dxa"/>
          <w:right w:w="0" w:type="dxa"/>
        </w:tblCellMar>
      </w:tblPr>
      <w:tblGrid>
        <w:gridCol w:w="16"/>
        <w:gridCol w:w="1900"/>
        <w:gridCol w:w="1782"/>
        <w:gridCol w:w="2733"/>
        <w:gridCol w:w="1429"/>
        <w:gridCol w:w="238"/>
        <w:gridCol w:w="622"/>
      </w:tblGrid>
      <w:tr>
        <w:tblPrEx>
          <w:shd w:val="clear" w:color="auto" w:fill="auto"/>
          <w:tblCellMar>
            <w:top w:w="0" w:type="dxa"/>
            <w:left w:w="0" w:type="dxa"/>
            <w:bottom w:w="0" w:type="dxa"/>
            <w:right w:w="0" w:type="dxa"/>
          </w:tblCellMar>
        </w:tblPrEx>
        <w:trPr>
          <w:gridBefore w:val="1"/>
          <w:gridAfter w:val="1"/>
          <w:wBefore w:w="16" w:type="dxa"/>
          <w:wAfter w:w="622" w:type="dxa"/>
          <w:trHeight w:val="440" w:hRule="atLeast"/>
          <w:tblCellSpacing w:w="0" w:type="dxa"/>
        </w:trPr>
        <w:tc>
          <w:tcPr>
            <w:tcW w:w="8082" w:type="dxa"/>
            <w:gridSpan w:val="5"/>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ascii="等线" w:hAnsi="等线" w:eastAsia="等线" w:cs="等线"/>
                <w:color w:val="000000"/>
                <w:sz w:val="20"/>
                <w:szCs w:val="20"/>
              </w:rPr>
              <w:t>依据实训车辆的实际情况详细填写</w:t>
            </w:r>
          </w:p>
        </w:tc>
      </w:tr>
      <w:tr>
        <w:tblPrEx>
          <w:shd w:val="clear" w:color="auto" w:fill="auto"/>
          <w:tblCellMar>
            <w:top w:w="0" w:type="dxa"/>
            <w:left w:w="0" w:type="dxa"/>
            <w:bottom w:w="0" w:type="dxa"/>
            <w:right w:w="0" w:type="dxa"/>
          </w:tblCellMar>
        </w:tblPrEx>
        <w:trPr>
          <w:gridBefore w:val="1"/>
          <w:gridAfter w:val="1"/>
          <w:wBefore w:w="16" w:type="dxa"/>
          <w:wAfter w:w="622" w:type="dxa"/>
          <w:trHeight w:val="440" w:hRule="atLeast"/>
          <w:tblCellSpacing w:w="0" w:type="dxa"/>
        </w:trPr>
        <w:tc>
          <w:tcPr>
            <w:tcW w:w="8082" w:type="dxa"/>
            <w:gridSpan w:val="5"/>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动力电池的检测</w:t>
            </w:r>
          </w:p>
        </w:tc>
      </w:tr>
      <w:tr>
        <w:tblPrEx>
          <w:shd w:val="clear" w:color="auto" w:fill="auto"/>
          <w:tblCellMar>
            <w:top w:w="0" w:type="dxa"/>
            <w:left w:w="0" w:type="dxa"/>
            <w:bottom w:w="0" w:type="dxa"/>
            <w:right w:w="0" w:type="dxa"/>
          </w:tblCellMar>
        </w:tblPrEx>
        <w:trPr>
          <w:gridBefore w:val="1"/>
          <w:gridAfter w:val="1"/>
          <w:wBefore w:w="16" w:type="dxa"/>
          <w:wAfter w:w="622" w:type="dxa"/>
          <w:trHeight w:val="560" w:hRule="atLeast"/>
          <w:tblCellSpacing w:w="0" w:type="dxa"/>
        </w:trPr>
        <w:tc>
          <w:tcPr>
            <w:tcW w:w="1900" w:type="dxa"/>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动力电池外观检查</w:t>
            </w:r>
          </w:p>
        </w:tc>
        <w:tc>
          <w:tcPr>
            <w:tcW w:w="6182" w:type="dxa"/>
            <w:gridSpan w:val="4"/>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□表面划痕 </w:t>
            </w:r>
            <w:r>
              <w:rPr>
                <w:rFonts w:hint="eastAsia" w:ascii="等线" w:hAnsi="等线" w:eastAsia="等线" w:cs="等线"/>
                <w:color w:val="000000"/>
                <w:sz w:val="20"/>
                <w:szCs w:val="20"/>
                <w:lang w:val="en-US" w:eastAsia="zh-CN"/>
              </w:rPr>
              <w:t xml:space="preserve">  </w:t>
            </w:r>
            <w:r>
              <w:rPr>
                <w:rFonts w:hint="default" w:ascii="等线" w:hAnsi="等线" w:eastAsia="等线" w:cs="等线"/>
                <w:color w:val="000000"/>
                <w:sz w:val="20"/>
                <w:szCs w:val="20"/>
              </w:rPr>
              <w:t> □泄漏  </w:t>
            </w:r>
            <w:r>
              <w:rPr>
                <w:rFonts w:hint="eastAsia" w:ascii="等线" w:hAnsi="等线" w:eastAsia="等线" w:cs="等线"/>
                <w:color w:val="000000"/>
                <w:sz w:val="20"/>
                <w:szCs w:val="20"/>
                <w:lang w:val="en-US" w:eastAsia="zh-CN"/>
              </w:rPr>
              <w:t xml:space="preserve">   </w:t>
            </w:r>
            <w:r>
              <w:rPr>
                <w:rFonts w:hint="default" w:ascii="等线" w:hAnsi="等线" w:eastAsia="等线" w:cs="等线"/>
                <w:color w:val="000000"/>
                <w:sz w:val="20"/>
                <w:szCs w:val="20"/>
              </w:rPr>
              <w:t>□水浸泡痕迹</w:t>
            </w:r>
          </w:p>
        </w:tc>
      </w:tr>
      <w:tr>
        <w:tblPrEx>
          <w:shd w:val="clear" w:color="auto" w:fill="auto"/>
          <w:tblCellMar>
            <w:top w:w="0" w:type="dxa"/>
            <w:left w:w="0" w:type="dxa"/>
            <w:bottom w:w="0" w:type="dxa"/>
            <w:right w:w="0" w:type="dxa"/>
          </w:tblCellMar>
        </w:tblPrEx>
        <w:trPr>
          <w:gridBefore w:val="1"/>
          <w:gridAfter w:val="1"/>
          <w:wBefore w:w="16" w:type="dxa"/>
          <w:wAfter w:w="622" w:type="dxa"/>
          <w:trHeight w:val="860" w:hRule="atLeast"/>
          <w:tblCellSpacing w:w="0" w:type="dxa"/>
        </w:trPr>
        <w:tc>
          <w:tcPr>
            <w:tcW w:w="1900" w:type="dxa"/>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动力电池正极与外壳之间的绝缘电阻</w:t>
            </w:r>
          </w:p>
        </w:tc>
        <w:tc>
          <w:tcPr>
            <w:tcW w:w="1782" w:type="dxa"/>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 </w:t>
            </w:r>
          </w:p>
        </w:tc>
        <w:tc>
          <w:tcPr>
            <w:tcW w:w="2733" w:type="dxa"/>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动力电池负极与外壳之间的绝缘电阻</w:t>
            </w:r>
          </w:p>
        </w:tc>
        <w:tc>
          <w:tcPr>
            <w:tcW w:w="1667" w:type="dxa"/>
            <w:gridSpan w:val="2"/>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gridBefore w:val="1"/>
          <w:gridAfter w:val="1"/>
          <w:wBefore w:w="16" w:type="dxa"/>
          <w:wAfter w:w="622" w:type="dxa"/>
          <w:trHeight w:val="603" w:hRule="atLeast"/>
          <w:tblCellSpacing w:w="0" w:type="dxa"/>
        </w:trPr>
        <w:tc>
          <w:tcPr>
            <w:tcW w:w="1900" w:type="dxa"/>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动力电池互锁电阻</w:t>
            </w:r>
          </w:p>
        </w:tc>
        <w:tc>
          <w:tcPr>
            <w:tcW w:w="1782" w:type="dxa"/>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 </w:t>
            </w:r>
          </w:p>
        </w:tc>
        <w:tc>
          <w:tcPr>
            <w:tcW w:w="2733" w:type="dxa"/>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维修开关正负极电阻</w:t>
            </w:r>
          </w:p>
        </w:tc>
        <w:tc>
          <w:tcPr>
            <w:tcW w:w="1667" w:type="dxa"/>
            <w:gridSpan w:val="2"/>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gridBefore w:val="1"/>
          <w:gridAfter w:val="1"/>
          <w:wBefore w:w="16" w:type="dxa"/>
          <w:wAfter w:w="622" w:type="dxa"/>
          <w:trHeight w:val="493" w:hRule="atLeast"/>
          <w:tblCellSpacing w:w="0" w:type="dxa"/>
        </w:trPr>
        <w:tc>
          <w:tcPr>
            <w:tcW w:w="1900" w:type="dxa"/>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维修开关互锁电阻</w:t>
            </w:r>
          </w:p>
        </w:tc>
        <w:tc>
          <w:tcPr>
            <w:tcW w:w="6182" w:type="dxa"/>
            <w:gridSpan w:val="4"/>
            <w:tcBorders>
              <w:top w:val="single" w:color="000000" w:sz="6" w:space="0"/>
              <w:left w:val="single" w:color="000000" w:sz="6" w:space="0"/>
              <w:bottom w:val="single" w:color="000000" w:sz="6" w:space="0"/>
              <w:right w:val="single" w:color="000000" w:sz="6" w:space="0"/>
            </w:tcBorders>
            <w:shd w:val="clear" w:color="auto" w:fill="auto"/>
            <w:tcMar>
              <w:left w:w="70" w:type="dxa"/>
              <w:right w:w="70"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260" w:hRule="atLeast"/>
          <w:tblCellSpacing w:w="0" w:type="dxa"/>
        </w:trPr>
        <w:tc>
          <w:tcPr>
            <w:tcW w:w="8720" w:type="dxa"/>
            <w:gridSpan w:val="7"/>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ascii="等线" w:hAnsi="等线" w:eastAsia="等线" w:cs="等线"/>
                <w:color w:val="000000"/>
                <w:sz w:val="20"/>
                <w:szCs w:val="20"/>
              </w:rPr>
              <w:t>1</w:t>
            </w:r>
            <w:r>
              <w:rPr>
                <w:rFonts w:hint="default" w:ascii="等线" w:hAnsi="等线" w:eastAsia="等线" w:cs="等线"/>
                <w:color w:val="000000"/>
                <w:sz w:val="20"/>
                <w:szCs w:val="20"/>
              </w:rPr>
              <w:t>、判断题（下面说法正确的画“√”，错误的画“×”）</w:t>
            </w:r>
          </w:p>
        </w:tc>
      </w:tr>
      <w:tr>
        <w:tblPrEx>
          <w:shd w:val="clear" w:color="auto" w:fill="auto"/>
          <w:tblCellMar>
            <w:top w:w="0" w:type="dxa"/>
            <w:left w:w="0" w:type="dxa"/>
            <w:bottom w:w="0" w:type="dxa"/>
            <w:right w:w="0" w:type="dxa"/>
          </w:tblCellMar>
        </w:tblPrEx>
        <w:trPr>
          <w:trHeight w:val="343" w:hRule="atLeast"/>
          <w:tblCellSpacing w:w="0" w:type="dxa"/>
        </w:trPr>
        <w:tc>
          <w:tcPr>
            <w:tcW w:w="7860" w:type="dxa"/>
            <w:gridSpan w:val="5"/>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（1）铅酸蓄电池发展悠久，技术成熟，被广泛应用在新能源汽车的动力电池组中。</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560" w:hRule="atLeast"/>
          <w:tblCellSpacing w:w="0" w:type="dxa"/>
        </w:trPr>
        <w:tc>
          <w:tcPr>
            <w:tcW w:w="7860" w:type="dxa"/>
            <w:gridSpan w:val="5"/>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（2）镍氢电池具有“记忆效应”，即电池在循环充放电过程中容量会出现衰减，而过度充电或放电，都可能加剧电池的容量损耗。</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560" w:hRule="atLeast"/>
          <w:tblCellSpacing w:w="0" w:type="dxa"/>
        </w:trPr>
        <w:tc>
          <w:tcPr>
            <w:tcW w:w="7860" w:type="dxa"/>
            <w:gridSpan w:val="5"/>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（3）目前，越来越多的传统式混合动力汽车、几乎所有的插电式与纯电动汽车都采用的是锂离子电池</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260" w:hRule="atLeast"/>
          <w:tblCellSpacing w:w="0" w:type="dxa"/>
        </w:trPr>
        <w:tc>
          <w:tcPr>
            <w:tcW w:w="7860" w:type="dxa"/>
            <w:gridSpan w:val="5"/>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（4）在售新能源汽车配备的锂电池主要有磷酸铁锂电池及三元锂电池两种。</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260" w:hRule="atLeast"/>
          <w:tblCellSpacing w:w="0" w:type="dxa"/>
        </w:trPr>
        <w:tc>
          <w:tcPr>
            <w:tcW w:w="7860" w:type="dxa"/>
            <w:gridSpan w:val="5"/>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（5）刀片电池是三元锂电池在物理形态上进行的创新。</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260" w:hRule="atLeast"/>
          <w:tblCellSpacing w:w="0" w:type="dxa"/>
        </w:trPr>
        <w:tc>
          <w:tcPr>
            <w:tcW w:w="7860" w:type="dxa"/>
            <w:gridSpan w:val="5"/>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2、选择题</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560" w:hRule="atLeast"/>
          <w:tblCellSpacing w:w="0" w:type="dxa"/>
        </w:trPr>
        <w:tc>
          <w:tcPr>
            <w:tcW w:w="7860" w:type="dxa"/>
            <w:gridSpan w:val="5"/>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numPr>
                <w:ilvl w:val="0"/>
                <w:numId w:val="10"/>
              </w:numPr>
              <w:suppressLineNumbers w:val="0"/>
              <w:kinsoku/>
              <w:wordWrap/>
              <w:overflowPunct/>
              <w:topLinePunct w:val="0"/>
              <w:autoSpaceDE/>
              <w:autoSpaceDN/>
              <w:bidi w:val="0"/>
              <w:adjustRightInd/>
              <w:snapToGrid/>
              <w:spacing w:line="280" w:lineRule="exact"/>
              <w:textAlignment w:val="auto"/>
              <w:rPr>
                <w:rFonts w:hint="default" w:ascii="等线" w:hAnsi="等线" w:eastAsia="等线" w:cs="等线"/>
                <w:color w:val="000000"/>
                <w:sz w:val="20"/>
                <w:szCs w:val="20"/>
              </w:rPr>
            </w:pPr>
            <w:r>
              <w:rPr>
                <w:rFonts w:hint="default" w:ascii="等线" w:hAnsi="等线" w:eastAsia="等线" w:cs="等线"/>
                <w:color w:val="000000"/>
                <w:sz w:val="20"/>
                <w:szCs w:val="20"/>
              </w:rPr>
              <w:t>新能源汤车的（    ）被安装在车辆底盘的下面，并且只能从底盘下面取出。</w:t>
            </w:r>
          </w:p>
          <w:p>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right="0" w:rightChars="0"/>
              <w:textAlignment w:val="auto"/>
            </w:pPr>
            <w:r>
              <w:rPr>
                <w:rFonts w:hint="default" w:ascii="等线" w:hAnsi="等线" w:eastAsia="等线" w:cs="等线"/>
                <w:color w:val="000000"/>
                <w:sz w:val="20"/>
                <w:szCs w:val="20"/>
              </w:rPr>
              <w:t>A、电机  B、动力电池  C、DC-DC  D、车载充电机</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560" w:hRule="atLeast"/>
          <w:tblCellSpacing w:w="0" w:type="dxa"/>
        </w:trPr>
        <w:tc>
          <w:tcPr>
            <w:tcW w:w="7860" w:type="dxa"/>
            <w:gridSpan w:val="5"/>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（7）下列哪种类型的电池有“记忆效应”。（   ）</w:t>
            </w:r>
          </w:p>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A、镍金属氢化物电池  B、磷酸铁锂电池  C、三元锂电池  D、刀片电池</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638" w:hRule="atLeast"/>
          <w:tblCellSpacing w:w="0" w:type="dxa"/>
        </w:trPr>
        <w:tc>
          <w:tcPr>
            <w:tcW w:w="7860" w:type="dxa"/>
            <w:gridSpan w:val="5"/>
            <w:tcBorders>
              <w:top w:val="single" w:color="000000" w:sz="6" w:space="0"/>
              <w:left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rPr>
                <w:rFonts w:hint="default" w:ascii="等线" w:hAnsi="等线" w:eastAsia="等线" w:cs="等线"/>
                <w:color w:val="000000"/>
                <w:sz w:val="20"/>
                <w:szCs w:val="20"/>
              </w:rPr>
            </w:pPr>
            <w:r>
              <w:rPr>
                <w:rFonts w:hint="default" w:ascii="等线" w:hAnsi="等线" w:eastAsia="等线" w:cs="等线"/>
                <w:color w:val="000000"/>
                <w:sz w:val="20"/>
                <w:szCs w:val="20"/>
              </w:rPr>
              <w:t>（8）使用高压绝缘测试仪检测高压绝缘电阻时需要（     ）握住测试笔。</w:t>
            </w:r>
          </w:p>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A、单手  B、双手  C、都行  D、没有要求</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rPr>
                <w:rFonts w:hint="default" w:ascii="等线" w:hAnsi="等线" w:eastAsia="等线" w:cs="等线"/>
                <w:color w:val="000000"/>
                <w:sz w:val="20"/>
                <w:szCs w:val="20"/>
              </w:rPr>
            </w:pPr>
            <w:r>
              <w:rPr>
                <w:rFonts w:hint="default" w:ascii="等线" w:hAnsi="等线" w:eastAsia="等线" w:cs="等线"/>
                <w:color w:val="000000"/>
                <w:sz w:val="20"/>
                <w:szCs w:val="20"/>
              </w:rPr>
              <w:t> </w:t>
            </w:r>
          </w:p>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1160" w:hRule="atLeast"/>
          <w:tblCellSpacing w:w="0" w:type="dxa"/>
        </w:trPr>
        <w:tc>
          <w:tcPr>
            <w:tcW w:w="7860" w:type="dxa"/>
            <w:gridSpan w:val="5"/>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（9）在车辆点火开关关闭情况下，对动力电池检测之前需进行高压下电，首先要做的是（   ）。</w:t>
            </w:r>
          </w:p>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A、断开低压蓄电池负极  B、断开动力电池高压插头  C、断开动力电池低压控制插头  D、没有要求</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1160" w:hRule="atLeast"/>
          <w:tblCellSpacing w:w="0" w:type="dxa"/>
        </w:trPr>
        <w:tc>
          <w:tcPr>
            <w:tcW w:w="7860" w:type="dxa"/>
            <w:gridSpan w:val="5"/>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（10）在车辆下电时，首先断开低压蓄电池负极，并对其负极进行绝缘保护，然后需等候10分钟以上，目的是（   ）。</w:t>
            </w:r>
          </w:p>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A、给工作人员穿防护用品留时间      B、让车辆内部的大容量电容彻底放电  </w:t>
            </w:r>
          </w:p>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C、让车辆内部的大容量电感彻底放电  D、以上都是</w:t>
            </w:r>
          </w:p>
        </w:tc>
        <w:tc>
          <w:tcPr>
            <w:tcW w:w="860" w:type="dxa"/>
            <w:gridSpan w:val="2"/>
            <w:tcBorders>
              <w:top w:val="single" w:color="000000" w:sz="6" w:space="0"/>
              <w:left w:val="single" w:color="000000" w:sz="6" w:space="0"/>
              <w:bottom w:val="single" w:color="000000" w:sz="6" w:space="0"/>
              <w:right w:val="single" w:color="000000" w:sz="6" w:space="0"/>
            </w:tcBorders>
            <w:shd w:val="clear" w:color="auto" w:fill="auto"/>
            <w:tcMar>
              <w:left w:w="86" w:type="dxa"/>
              <w:right w:w="86"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280" w:lineRule="exact"/>
              <w:textAlignment w:val="auto"/>
            </w:pPr>
            <w:r>
              <w:rPr>
                <w:rFonts w:hint="default" w:ascii="等线" w:hAnsi="等线" w:eastAsia="等线" w:cs="等线"/>
                <w:color w:val="000000"/>
                <w:sz w:val="20"/>
                <w:szCs w:val="20"/>
              </w:rPr>
              <w:t> </w:t>
            </w:r>
          </w:p>
        </w:tc>
      </w:tr>
    </w:tbl>
    <w:p>
      <w:pPr>
        <w:spacing w:line="440" w:lineRule="exact"/>
        <w:rPr>
          <w:sz w:val="28"/>
        </w:rPr>
      </w:pPr>
    </w:p>
    <w:p>
      <w:pPr>
        <w:spacing w:line="440" w:lineRule="exact"/>
        <w:rPr>
          <w:b/>
          <w:sz w:val="28"/>
        </w:rPr>
      </w:pPr>
      <w:r>
        <w:rPr>
          <w:rFonts w:hint="eastAsia"/>
          <w:b/>
          <w:sz w:val="28"/>
        </w:rPr>
        <w:t>六、任务总结与评价</w:t>
      </w:r>
    </w:p>
    <w:p>
      <w:pPr>
        <w:spacing w:line="440" w:lineRule="exact"/>
        <w:ind w:firstLine="555"/>
        <w:rPr>
          <w:sz w:val="28"/>
        </w:rPr>
      </w:pPr>
      <w:r>
        <w:rPr>
          <w:rFonts w:hint="eastAsia"/>
          <w:sz w:val="28"/>
        </w:rPr>
        <w:t>1.各小组进行最终的检查和“6S”管理</w:t>
      </w:r>
    </w:p>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674624" behindDoc="0" locked="0" layoutInCell="1" allowOverlap="1">
                <wp:simplePos x="0" y="0"/>
                <wp:positionH relativeFrom="column">
                  <wp:posOffset>238125</wp:posOffset>
                </wp:positionH>
                <wp:positionV relativeFrom="paragraph">
                  <wp:posOffset>33655</wp:posOffset>
                </wp:positionV>
                <wp:extent cx="5105400" cy="857250"/>
                <wp:effectExtent l="6350" t="6350" r="12700" b="12700"/>
                <wp:wrapNone/>
                <wp:docPr id="36" name="圆角矩形 36"/>
                <wp:cNvGraphicFramePr/>
                <a:graphic xmlns:a="http://schemas.openxmlformats.org/drawingml/2006/main">
                  <a:graphicData uri="http://schemas.microsoft.com/office/word/2010/wordprocessingShape">
                    <wps:wsp>
                      <wps:cNvSpPr/>
                      <wps:spPr>
                        <a:xfrm>
                          <a:off x="0" y="0"/>
                          <a:ext cx="5105400" cy="8572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75pt;margin-top:2.65pt;height:67.5pt;width:402pt;z-index:251674624;v-text-anchor:middle;mso-width-relative:page;mso-height-relative:page;" fillcolor="#FFFFFF [3201]" filled="t" stroked="t" coordsize="21600,21600" arcsize="0.166666666666667" o:gfxdata="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ov1KNYAAAAIAQAADwAAAAAAAAAB&#10;ACAAAAAiAAAAZHJzL2Rvd25yZXYueG1sUEsBAhQAFAAAAAgAh07iQMdevkyEAgAAAQUAAA4AAAAA&#10;AAAAAQAgAAAAJQEAAGRycy9lMm9Eb2MueG1sUEsFBgAAAAAGAAYAWQEAABsGAAAAAA==&#10;">
                <v:fill on="t" focussize="0,0"/>
                <v:stroke weight="1pt" color="#70AD47 [3209]" miterlimit="8" joinstyle="miter"/>
                <v:imagedata o:title=""/>
                <o:lock v:ext="edit" aspectratio="f"/>
              </v:roundrect>
            </w:pict>
          </mc:Fallback>
        </mc:AlternateContent>
      </w:r>
    </w:p>
    <w:p>
      <w:pPr>
        <w:spacing w:line="440" w:lineRule="exact"/>
        <w:rPr>
          <w:rFonts w:hint="eastAsia"/>
          <w:sz w:val="28"/>
        </w:rPr>
      </w:pPr>
    </w:p>
    <w:p>
      <w:pPr>
        <w:spacing w:line="440" w:lineRule="exact"/>
        <w:rPr>
          <w:sz w:val="28"/>
        </w:rPr>
      </w:pPr>
    </w:p>
    <w:p>
      <w:pPr>
        <w:numPr>
          <w:ilvl w:val="0"/>
          <w:numId w:val="0"/>
        </w:numPr>
        <w:spacing w:line="440" w:lineRule="exact"/>
        <w:ind w:leftChars="200"/>
        <w:rPr>
          <w:rFonts w:hint="eastAsia"/>
          <w:sz w:val="28"/>
        </w:rPr>
      </w:pPr>
    </w:p>
    <w:p>
      <w:pPr>
        <w:numPr>
          <w:ilvl w:val="0"/>
          <w:numId w:val="9"/>
        </w:numPr>
        <w:spacing w:line="440" w:lineRule="exact"/>
        <w:ind w:left="0" w:leftChars="0" w:firstLine="560" w:firstLineChars="200"/>
        <w:rPr>
          <w:rFonts w:hint="eastAsia"/>
          <w:sz w:val="28"/>
        </w:rPr>
      </w:pPr>
      <w:r>
        <w:rPr>
          <w:rFonts w:hint="eastAsia"/>
          <w:sz w:val="28"/>
        </w:rPr>
        <w:t>学生填写评价表。</w:t>
      </w:r>
    </w:p>
    <w:tbl>
      <w:tblPr>
        <w:tblStyle w:val="9"/>
        <w:tblpPr w:leftFromText="180" w:rightFromText="180" w:vertAnchor="text" w:horzAnchor="page" w:tblpX="1826" w:tblpY="597"/>
        <w:tblOverlap w:val="never"/>
        <w:tblW w:w="8303" w:type="dxa"/>
        <w:tblCellSpacing w:w="0" w:type="dxa"/>
        <w:tblInd w:w="0" w:type="dxa"/>
        <w:shd w:val="clear" w:color="auto" w:fill="auto"/>
        <w:tblLayout w:type="autofit"/>
        <w:tblCellMar>
          <w:top w:w="0" w:type="dxa"/>
          <w:left w:w="0" w:type="dxa"/>
          <w:bottom w:w="0" w:type="dxa"/>
          <w:right w:w="0" w:type="dxa"/>
        </w:tblCellMar>
      </w:tblPr>
      <w:tblGrid>
        <w:gridCol w:w="5520"/>
        <w:gridCol w:w="1420"/>
        <w:gridCol w:w="1363"/>
      </w:tblGrid>
      <w:tr>
        <w:tblPrEx>
          <w:shd w:val="clear" w:color="auto" w:fill="auto"/>
          <w:tblCellMar>
            <w:top w:w="0" w:type="dxa"/>
            <w:left w:w="0" w:type="dxa"/>
            <w:bottom w:w="0" w:type="dxa"/>
            <w:right w:w="0" w:type="dxa"/>
          </w:tblCellMar>
        </w:tblPrEx>
        <w:trPr>
          <w:trHeight w:val="46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ascii="等线" w:hAnsi="等线" w:eastAsia="等线" w:cs="等线"/>
                <w:color w:val="000000"/>
                <w:sz w:val="22"/>
                <w:szCs w:val="22"/>
              </w:rPr>
              <w:t>评估内容</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评分标准</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完成情况</w:t>
            </w:r>
          </w:p>
        </w:tc>
      </w:tr>
      <w:tr>
        <w:tblPrEx>
          <w:shd w:val="clear" w:color="auto" w:fill="auto"/>
          <w:tblCellMar>
            <w:top w:w="0" w:type="dxa"/>
            <w:left w:w="0" w:type="dxa"/>
            <w:bottom w:w="0" w:type="dxa"/>
            <w:right w:w="0" w:type="dxa"/>
          </w:tblCellMar>
        </w:tblPrEx>
        <w:trPr>
          <w:trHeight w:val="46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1.能时刻注意操作的安全事项与正确性</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 </w:t>
            </w:r>
          </w:p>
        </w:tc>
      </w:tr>
      <w:tr>
        <w:tblPrEx>
          <w:shd w:val="clear" w:color="auto" w:fill="auto"/>
          <w:tblCellMar>
            <w:top w:w="0" w:type="dxa"/>
            <w:left w:w="0" w:type="dxa"/>
            <w:bottom w:w="0" w:type="dxa"/>
            <w:right w:w="0" w:type="dxa"/>
          </w:tblCellMar>
        </w:tblPrEx>
        <w:trPr>
          <w:trHeight w:val="46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2.能够按照规范进行任务实施</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 </w:t>
            </w:r>
          </w:p>
        </w:tc>
      </w:tr>
      <w:tr>
        <w:tblPrEx>
          <w:shd w:val="clear" w:color="auto" w:fill="auto"/>
          <w:tblCellMar>
            <w:top w:w="0" w:type="dxa"/>
            <w:left w:w="0" w:type="dxa"/>
            <w:bottom w:w="0" w:type="dxa"/>
            <w:right w:w="0" w:type="dxa"/>
          </w:tblCellMar>
        </w:tblPrEx>
        <w:trPr>
          <w:trHeight w:val="44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3.能够积极完成本职工作</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 </w:t>
            </w:r>
          </w:p>
        </w:tc>
      </w:tr>
      <w:tr>
        <w:tblPrEx>
          <w:shd w:val="clear" w:color="auto" w:fill="auto"/>
          <w:tblCellMar>
            <w:top w:w="0" w:type="dxa"/>
            <w:left w:w="0" w:type="dxa"/>
            <w:bottom w:w="0" w:type="dxa"/>
            <w:right w:w="0" w:type="dxa"/>
          </w:tblCellMar>
        </w:tblPrEx>
        <w:trPr>
          <w:trHeight w:val="46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4.能够正确完成新能源汽车高压断电</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 </w:t>
            </w:r>
          </w:p>
        </w:tc>
      </w:tr>
      <w:tr>
        <w:tblPrEx>
          <w:shd w:val="clear" w:color="auto" w:fill="auto"/>
          <w:tblCellMar>
            <w:top w:w="0" w:type="dxa"/>
            <w:left w:w="0" w:type="dxa"/>
            <w:bottom w:w="0" w:type="dxa"/>
            <w:right w:w="0" w:type="dxa"/>
          </w:tblCellMar>
        </w:tblPrEx>
        <w:trPr>
          <w:trHeight w:val="46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5.能够正确对动力电池进行验电</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 </w:t>
            </w:r>
          </w:p>
        </w:tc>
      </w:tr>
      <w:tr>
        <w:tblPrEx>
          <w:shd w:val="clear" w:color="auto" w:fill="auto"/>
          <w:tblCellMar>
            <w:top w:w="0" w:type="dxa"/>
            <w:left w:w="0" w:type="dxa"/>
            <w:bottom w:w="0" w:type="dxa"/>
            <w:right w:w="0" w:type="dxa"/>
          </w:tblCellMar>
        </w:tblPrEx>
        <w:trPr>
          <w:trHeight w:val="46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6.能够正确检测动力电池绝缘性</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 </w:t>
            </w:r>
          </w:p>
        </w:tc>
      </w:tr>
      <w:tr>
        <w:tblPrEx>
          <w:shd w:val="clear" w:color="auto" w:fill="auto"/>
          <w:tblCellMar>
            <w:top w:w="0" w:type="dxa"/>
            <w:left w:w="0" w:type="dxa"/>
            <w:bottom w:w="0" w:type="dxa"/>
            <w:right w:w="0" w:type="dxa"/>
          </w:tblCellMar>
        </w:tblPrEx>
        <w:trPr>
          <w:trHeight w:val="46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7.能够正确检测维修开关</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 </w:t>
            </w:r>
          </w:p>
        </w:tc>
      </w:tr>
      <w:tr>
        <w:tblPrEx>
          <w:shd w:val="clear" w:color="auto" w:fill="auto"/>
          <w:tblCellMar>
            <w:top w:w="0" w:type="dxa"/>
            <w:left w:w="0" w:type="dxa"/>
            <w:bottom w:w="0" w:type="dxa"/>
            <w:right w:w="0" w:type="dxa"/>
          </w:tblCellMar>
        </w:tblPrEx>
        <w:trPr>
          <w:trHeight w:val="46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8.能够正确安装动力电池</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 </w:t>
            </w:r>
          </w:p>
        </w:tc>
      </w:tr>
      <w:tr>
        <w:tblPrEx>
          <w:shd w:val="clear" w:color="auto" w:fill="auto"/>
          <w:tblCellMar>
            <w:top w:w="0" w:type="dxa"/>
            <w:left w:w="0" w:type="dxa"/>
            <w:bottom w:w="0" w:type="dxa"/>
            <w:right w:w="0" w:type="dxa"/>
          </w:tblCellMar>
        </w:tblPrEx>
        <w:trPr>
          <w:trHeight w:val="46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9.能够独立完成实训结果项目表的填写</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 </w:t>
            </w:r>
          </w:p>
        </w:tc>
      </w:tr>
      <w:tr>
        <w:tblPrEx>
          <w:tblCellMar>
            <w:top w:w="0" w:type="dxa"/>
            <w:left w:w="0" w:type="dxa"/>
            <w:bottom w:w="0" w:type="dxa"/>
            <w:right w:w="0" w:type="dxa"/>
          </w:tblCellMar>
        </w:tblPrEx>
        <w:trPr>
          <w:trHeight w:val="460" w:hRule="atLeast"/>
          <w:tblCellSpacing w:w="0" w:type="dxa"/>
        </w:trPr>
        <w:tc>
          <w:tcPr>
            <w:tcW w:w="55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10.能够在实训中体现出团队合作精神</w:t>
            </w:r>
          </w:p>
        </w:tc>
        <w:tc>
          <w:tcPr>
            <w:tcW w:w="14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10</w:t>
            </w:r>
          </w:p>
        </w:tc>
        <w:tc>
          <w:tcPr>
            <w:tcW w:w="136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32"/>
                <w:szCs w:val="28"/>
              </w:rPr>
            </w:pPr>
            <w:r>
              <w:rPr>
                <w:rFonts w:hint="default" w:ascii="等线" w:hAnsi="等线" w:eastAsia="等线" w:cs="等线"/>
                <w:color w:val="000000"/>
                <w:sz w:val="22"/>
                <w:szCs w:val="22"/>
              </w:rPr>
              <w:t> </w:t>
            </w:r>
          </w:p>
        </w:tc>
      </w:tr>
    </w:tbl>
    <w:p>
      <w:pPr>
        <w:numPr>
          <w:ilvl w:val="0"/>
          <w:numId w:val="0"/>
        </w:numPr>
        <w:spacing w:line="440" w:lineRule="exact"/>
        <w:ind w:leftChars="200"/>
        <w:rPr>
          <w:rFonts w:hint="eastAsia"/>
          <w:sz w:val="28"/>
        </w:rPr>
      </w:pPr>
    </w:p>
    <w:p/>
    <w:p/>
    <w:p/>
    <w:p/>
    <w:p/>
    <w:p/>
    <w:p/>
    <w:p/>
    <w:p/>
    <w:p/>
    <w:p/>
    <w:p/>
    <w:p/>
    <w:p/>
    <w:p/>
    <w:p/>
    <w:p/>
    <w:p/>
    <w:p/>
    <w:p/>
    <w:p/>
    <w:p/>
    <w:p/>
    <w:p/>
    <w:p/>
    <w:p/>
    <w:p/>
    <w:p>
      <w:pPr>
        <w:jc w:val="center"/>
        <w:outlineLvl w:val="0"/>
        <w:rPr>
          <w:rFonts w:hint="eastAsia"/>
          <w:b/>
          <w:bCs/>
          <w:sz w:val="28"/>
          <w:szCs w:val="28"/>
          <w:lang w:val="en-US" w:eastAsia="zh-CN"/>
        </w:rPr>
      </w:pPr>
      <w:bookmarkStart w:id="71" w:name="_Toc349"/>
      <w:r>
        <w:rPr>
          <w:rFonts w:hint="eastAsia"/>
          <w:b/>
          <w:bCs/>
          <w:sz w:val="28"/>
          <w:szCs w:val="28"/>
          <w:lang w:val="en-US" w:eastAsia="zh-CN"/>
        </w:rPr>
        <w:t>《电动汽车检查与维护》项目五</w:t>
      </w:r>
      <w:bookmarkEnd w:id="71"/>
    </w:p>
    <w:p>
      <w:pPr>
        <w:jc w:val="center"/>
        <w:rPr>
          <w:rFonts w:hint="eastAsia"/>
          <w:b/>
          <w:bCs/>
          <w:sz w:val="40"/>
        </w:rPr>
      </w:pPr>
      <w:r>
        <w:rPr>
          <w:rFonts w:hint="eastAsia"/>
          <w:b/>
          <w:bCs/>
          <w:sz w:val="40"/>
        </w:rPr>
        <w:t>驱动电机</w:t>
      </w:r>
      <w:r>
        <w:rPr>
          <w:rFonts w:hint="eastAsia"/>
          <w:b/>
          <w:bCs/>
          <w:sz w:val="40"/>
          <w:lang w:val="en-US" w:eastAsia="zh-CN"/>
        </w:rPr>
        <w:t>及</w:t>
      </w:r>
      <w:r>
        <w:rPr>
          <w:rFonts w:hint="eastAsia"/>
          <w:b/>
          <w:bCs/>
          <w:sz w:val="40"/>
        </w:rPr>
        <w:t>电机控制器的检查保养工作页</w:t>
      </w:r>
    </w:p>
    <w:p>
      <w:pPr>
        <w:spacing w:line="440" w:lineRule="exact"/>
        <w:rPr>
          <w:b/>
          <w:sz w:val="28"/>
        </w:rPr>
      </w:pPr>
      <w:r>
        <w:rPr>
          <w:rFonts w:hint="eastAsia"/>
          <w:b/>
          <w:sz w:val="28"/>
        </w:rPr>
        <w:t>一、任务描述</w:t>
      </w:r>
    </w:p>
    <w:p>
      <w:pPr>
        <w:spacing w:line="440" w:lineRule="exact"/>
        <w:ind w:firstLine="560" w:firstLineChars="200"/>
        <w:rPr>
          <w:sz w:val="28"/>
        </w:rPr>
      </w:pPr>
      <w:r>
        <w:rPr>
          <w:rFonts w:hint="eastAsia"/>
          <w:sz w:val="28"/>
          <w:lang w:val="en-US" w:eastAsia="zh-CN"/>
        </w:rPr>
        <w:t>近期，吉利4S店举行到店，免费检测活动，李先生的帝豪EV450应邀回店参加免费检查活动。此时需要你作为维修人员协助技师按照规范程序，对车辆举行夏季常规检查活动中驱动电机的检查与维护项目</w:t>
      </w:r>
      <w:r>
        <w:rPr>
          <w:rFonts w:hint="eastAsia"/>
          <w:sz w:val="28"/>
        </w:rPr>
        <w:t>。完成下列问题：</w:t>
      </w:r>
    </w:p>
    <w:p>
      <w:pPr>
        <w:numPr>
          <w:ilvl w:val="0"/>
          <w:numId w:val="0"/>
        </w:numPr>
        <w:spacing w:line="440" w:lineRule="exact"/>
        <w:ind w:firstLine="560" w:firstLineChars="200"/>
        <w:rPr>
          <w:rFonts w:hint="default"/>
          <w:sz w:val="28"/>
          <w:lang w:val="en-US" w:eastAsia="zh-CN"/>
        </w:rPr>
      </w:pPr>
      <w:r>
        <w:rPr>
          <w:rFonts w:hint="eastAsia"/>
          <w:sz w:val="28"/>
        </w:rPr>
        <w:t>1.面对的是什么类型车辆？</w:t>
      </w:r>
      <w:r>
        <w:rPr>
          <w:rFonts w:hint="eastAsia"/>
          <w:sz w:val="28"/>
          <w:lang w:val="en-US" w:eastAsia="zh-CN"/>
        </w:rPr>
        <w:t>你在任务中的角色是什么？工作任务是什么？</w:t>
      </w:r>
    </w:p>
    <w:p>
      <w:pPr>
        <w:spacing w:line="440" w:lineRule="exact"/>
        <w:ind w:firstLine="560" w:firstLineChars="200"/>
        <w:rPr>
          <w:sz w:val="28"/>
        </w:rPr>
      </w:pPr>
      <w:r>
        <w:rPr>
          <w:rFonts w:hint="eastAsia"/>
          <w:sz w:val="28"/>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96520</wp:posOffset>
                </wp:positionV>
                <wp:extent cx="5105400" cy="552450"/>
                <wp:effectExtent l="6350" t="6350" r="12700" b="12700"/>
                <wp:wrapNone/>
                <wp:docPr id="37" name="圆角矩形 37"/>
                <wp:cNvGraphicFramePr/>
                <a:graphic xmlns:a="http://schemas.openxmlformats.org/drawingml/2006/main">
                  <a:graphicData uri="http://schemas.microsoft.com/office/word/2010/wordprocessingShape">
                    <wps:wsp>
                      <wps:cNvSpPr/>
                      <wps:spPr>
                        <a:xfrm>
                          <a:off x="0" y="0"/>
                          <a:ext cx="5105400" cy="552450"/>
                        </a:xfrm>
                        <a:prstGeom prst="roundRect">
                          <a:avLst/>
                        </a:prstGeom>
                      </wps:spPr>
                      <wps:style>
                        <a:lnRef idx="2">
                          <a:schemeClr val="accent6"/>
                        </a:lnRef>
                        <a:fillRef idx="1">
                          <a:schemeClr val="lt1"/>
                        </a:fillRef>
                        <a:effectRef idx="0">
                          <a:schemeClr val="accent6"/>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7.6pt;height:43.5pt;width:402pt;z-index:251677696;v-text-anchor:middle;mso-width-relative:page;mso-height-relative:page;" fillcolor="#FFFFFF [3201]" filled="t" stroked="t" coordsize="21600,21600" arcsize="0.166666666666667" o:gfxdata="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rChIS1AAAAAgBAAAPAAAA&#10;AAAAAAEAIAAAACIAAABkcnMvZG93bnJldi54bWxQSwECFAAUAAAACACHTuJAThZSl4sCAAAMBQAA&#10;DgAAAAAAAAABACAAAAAjAQAAZHJzL2Uyb0RvYy54bWxQSwUGAAAAAAYABgBZAQAAIAYAAAAA&#10;">
                <v:fill on="t" focussize="0,0"/>
                <v:stroke weight="1pt" color="#70AD47 [3209]" miterlimit="8" joinstyle="miter"/>
                <v:imagedata o:title=""/>
                <o:lock v:ext="edit" aspectratio="f"/>
                <v:textbox>
                  <w:txbxContent>
                    <w:p/>
                  </w:txbxContent>
                </v:textbox>
              </v:roundrect>
            </w:pict>
          </mc:Fallback>
        </mc:AlternateContent>
      </w:r>
    </w:p>
    <w:p>
      <w:pPr>
        <w:spacing w:line="276" w:lineRule="auto"/>
        <w:rPr>
          <w:sz w:val="28"/>
        </w:rPr>
      </w:pPr>
    </w:p>
    <w:p>
      <w:pPr>
        <w:spacing w:line="440" w:lineRule="exact"/>
        <w:rPr>
          <w:b/>
          <w:sz w:val="28"/>
        </w:rPr>
      </w:pPr>
      <w:r>
        <w:rPr>
          <w:rFonts w:hint="eastAsia"/>
          <w:b/>
          <w:sz w:val="28"/>
        </w:rPr>
        <w:t>二、任务分析</w:t>
      </w:r>
    </w:p>
    <w:p>
      <w:pPr>
        <w:spacing w:line="440" w:lineRule="exact"/>
        <w:ind w:firstLine="420" w:firstLineChars="150"/>
        <w:rPr>
          <w:rFonts w:hint="eastAsia"/>
          <w:sz w:val="28"/>
        </w:rPr>
      </w:pPr>
      <w:r>
        <w:rPr>
          <w:rFonts w:hint="eastAsia"/>
          <w:sz w:val="28"/>
        </w:rPr>
        <w:t>根据任务描述中车辆的情况明确本次工作任务，并分析完成本次工作任务所需要掌握的知识点。</w:t>
      </w:r>
    </w:p>
    <w:p>
      <w:pPr>
        <w:spacing w:line="440" w:lineRule="exact"/>
        <w:ind w:firstLine="420" w:firstLineChars="150"/>
        <w:rPr>
          <w:rFonts w:hint="eastAsia"/>
          <w:sz w:val="28"/>
        </w:rPr>
      </w:pPr>
      <w:r>
        <w:rPr>
          <w:rFonts w:hint="eastAsia"/>
          <w:sz w:val="28"/>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108585</wp:posOffset>
                </wp:positionV>
                <wp:extent cx="5448300" cy="1186180"/>
                <wp:effectExtent l="6350" t="6350" r="12700" b="7620"/>
                <wp:wrapNone/>
                <wp:docPr id="38" name="圆角矩形 38"/>
                <wp:cNvGraphicFramePr/>
                <a:graphic xmlns:a="http://schemas.openxmlformats.org/drawingml/2006/main">
                  <a:graphicData uri="http://schemas.microsoft.com/office/word/2010/wordprocessingShape">
                    <wps:wsp>
                      <wps:cNvSpPr/>
                      <wps:spPr>
                        <a:xfrm>
                          <a:off x="0" y="0"/>
                          <a:ext cx="5448300" cy="118618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left"/>
                              <w:rPr>
                                <w:rFonts w:hint="eastAsia"/>
                              </w:rPr>
                            </w:pPr>
                            <w:r>
                              <w:rPr>
                                <w:rFonts w:hint="eastAsia"/>
                              </w:rPr>
                              <w:t>学习目标：</w:t>
                            </w:r>
                          </w:p>
                          <w:p>
                            <w:pPr>
                              <w:jc w:val="left"/>
                              <w:rPr>
                                <w:rFonts w:hint="eastAsia"/>
                              </w:rPr>
                            </w:pPr>
                            <w:r>
                              <w:rPr>
                                <w:rFonts w:hint="eastAsia"/>
                              </w:rPr>
                              <w:t>1. 了解高压电驱动系统的主要组成部件</w:t>
                            </w:r>
                          </w:p>
                          <w:p>
                            <w:pPr>
                              <w:jc w:val="left"/>
                              <w:rPr>
                                <w:rFonts w:hint="eastAsia"/>
                              </w:rPr>
                            </w:pPr>
                            <w:r>
                              <w:rPr>
                                <w:rFonts w:hint="eastAsia"/>
                              </w:rPr>
                              <w:t>2. 了解驱动电机的类型</w:t>
                            </w:r>
                          </w:p>
                          <w:p>
                            <w:pPr>
                              <w:jc w:val="left"/>
                              <w:rPr>
                                <w:rFonts w:hint="eastAsia"/>
                              </w:rPr>
                            </w:pPr>
                            <w:r>
                              <w:rPr>
                                <w:rFonts w:hint="eastAsia"/>
                              </w:rPr>
                              <w:t>3. 掌握电机的检查与保养的内容</w:t>
                            </w:r>
                          </w:p>
                          <w:p>
                            <w:pPr>
                              <w:jc w:val="left"/>
                              <w:rPr>
                                <w:rFonts w:hint="eastAsia"/>
                              </w:rPr>
                            </w:pPr>
                            <w:r>
                              <w:rPr>
                                <w:rFonts w:hint="eastAsia"/>
                              </w:rPr>
                              <w:t>4. 能够正确对电机进行检查与保养</w:t>
                            </w:r>
                          </w:p>
                          <w:p>
                            <w:pPr>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8.55pt;height:93.4pt;width:429pt;z-index:251676672;v-text-anchor:middle;mso-width-relative:page;mso-height-relative:page;" fillcolor="#FFFFFF [3201]" filled="t" stroked="t" coordsize="21600,21600" arcsize="0.166666666666667" o:gfxdata="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oz+P9cAAAAJAQAA&#10;DwAAAAAAAAABACAAAAAiAAAAZHJzL2Rvd25yZXYueG1sUEsBAhQAFAAAAAgAh07iQJHBxuOMAgAA&#10;DQUAAA4AAAAAAAAAAQAgAAAAJgEAAGRycy9lMm9Eb2MueG1sUEsFBgAAAAAGAAYAWQEAACQGAAAA&#10;AA==&#10;">
                <v:fill on="t" focussize="0,0"/>
                <v:stroke weight="1pt" color="#70AD47 [3209]" miterlimit="8" joinstyle="miter"/>
                <v:imagedata o:title=""/>
                <o:lock v:ext="edit" aspectratio="f"/>
                <v:textbox>
                  <w:txbxContent>
                    <w:p>
                      <w:pPr>
                        <w:jc w:val="left"/>
                        <w:rPr>
                          <w:rFonts w:hint="eastAsia"/>
                        </w:rPr>
                      </w:pPr>
                      <w:r>
                        <w:rPr>
                          <w:rFonts w:hint="eastAsia"/>
                        </w:rPr>
                        <w:t>学习目标：</w:t>
                      </w:r>
                    </w:p>
                    <w:p>
                      <w:pPr>
                        <w:jc w:val="left"/>
                        <w:rPr>
                          <w:rFonts w:hint="eastAsia"/>
                        </w:rPr>
                      </w:pPr>
                      <w:r>
                        <w:rPr>
                          <w:rFonts w:hint="eastAsia"/>
                        </w:rPr>
                        <w:t>1. 了解高压电驱动系统的主要组成部件</w:t>
                      </w:r>
                    </w:p>
                    <w:p>
                      <w:pPr>
                        <w:jc w:val="left"/>
                        <w:rPr>
                          <w:rFonts w:hint="eastAsia"/>
                        </w:rPr>
                      </w:pPr>
                      <w:r>
                        <w:rPr>
                          <w:rFonts w:hint="eastAsia"/>
                        </w:rPr>
                        <w:t>2. 了解驱动电机的类型</w:t>
                      </w:r>
                    </w:p>
                    <w:p>
                      <w:pPr>
                        <w:jc w:val="left"/>
                        <w:rPr>
                          <w:rFonts w:hint="eastAsia"/>
                        </w:rPr>
                      </w:pPr>
                      <w:r>
                        <w:rPr>
                          <w:rFonts w:hint="eastAsia"/>
                        </w:rPr>
                        <w:t>3. 掌握电机的检查与保养的内容</w:t>
                      </w:r>
                    </w:p>
                    <w:p>
                      <w:pPr>
                        <w:jc w:val="left"/>
                        <w:rPr>
                          <w:rFonts w:hint="eastAsia"/>
                        </w:rPr>
                      </w:pPr>
                      <w:r>
                        <w:rPr>
                          <w:rFonts w:hint="eastAsia"/>
                        </w:rPr>
                        <w:t>4. 能够正确对电机进行检查与保养</w:t>
                      </w:r>
                    </w:p>
                    <w:p>
                      <w:pPr>
                        <w:jc w:val="left"/>
                        <w:rPr>
                          <w:rFonts w:hint="eastAsia"/>
                        </w:rPr>
                      </w:pPr>
                    </w:p>
                  </w:txbxContent>
                </v:textbox>
              </v:roundrect>
            </w:pict>
          </mc:Fallback>
        </mc:AlternateContent>
      </w:r>
    </w:p>
    <w:p>
      <w:pPr>
        <w:spacing w:line="276" w:lineRule="auto"/>
        <w:ind w:firstLine="420" w:firstLineChars="150"/>
        <w:rPr>
          <w:sz w:val="28"/>
        </w:rPr>
      </w:pPr>
    </w:p>
    <w:p>
      <w:pPr>
        <w:spacing w:line="276" w:lineRule="auto"/>
        <w:rPr>
          <w:b/>
          <w:sz w:val="28"/>
        </w:rPr>
      </w:pPr>
    </w:p>
    <w:p>
      <w:pPr>
        <w:spacing w:line="440" w:lineRule="exact"/>
        <w:rPr>
          <w:rFonts w:hint="eastAsia"/>
          <w:b/>
          <w:sz w:val="28"/>
        </w:rPr>
      </w:pPr>
    </w:p>
    <w:p>
      <w:pPr>
        <w:spacing w:line="440" w:lineRule="exact"/>
        <w:rPr>
          <w:b/>
          <w:sz w:val="28"/>
        </w:rPr>
      </w:pPr>
      <w:r>
        <w:rPr>
          <w:rFonts w:hint="eastAsia"/>
          <w:b/>
          <w:sz w:val="28"/>
        </w:rPr>
        <w:t>三、任务资讯</w:t>
      </w:r>
    </w:p>
    <w:p>
      <w:pPr>
        <w:spacing w:line="440" w:lineRule="exact"/>
        <w:ind w:firstLine="422" w:firstLineChars="150"/>
        <w:rPr>
          <w:b/>
          <w:bCs/>
          <w:sz w:val="28"/>
        </w:rPr>
      </w:pPr>
      <w:r>
        <w:rPr>
          <w:rFonts w:hint="eastAsia"/>
          <w:b/>
          <w:bCs/>
          <w:sz w:val="28"/>
        </w:rPr>
        <w:t>（一）高压电驱动系统的主要组成部件：</w:t>
      </w:r>
    </w:p>
    <w:p>
      <w:pPr>
        <w:spacing w:line="440" w:lineRule="exact"/>
        <w:rPr>
          <w:sz w:val="28"/>
        </w:rPr>
      </w:pPr>
      <w:r>
        <w:drawing>
          <wp:anchor distT="0" distB="0" distL="114300" distR="114300" simplePos="0" relativeHeight="251679744" behindDoc="0" locked="0" layoutInCell="1" allowOverlap="1">
            <wp:simplePos x="0" y="0"/>
            <wp:positionH relativeFrom="column">
              <wp:posOffset>-52705</wp:posOffset>
            </wp:positionH>
            <wp:positionV relativeFrom="paragraph">
              <wp:posOffset>395605</wp:posOffset>
            </wp:positionV>
            <wp:extent cx="4540250" cy="2479040"/>
            <wp:effectExtent l="0" t="0" r="12700" b="16510"/>
            <wp:wrapTopAndBottom/>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1"/>
                    <a:stretch>
                      <a:fillRect/>
                    </a:stretch>
                  </pic:blipFill>
                  <pic:spPr>
                    <a:xfrm>
                      <a:off x="0" y="0"/>
                      <a:ext cx="4540250" cy="2479040"/>
                    </a:xfrm>
                    <a:prstGeom prst="rect">
                      <a:avLst/>
                    </a:prstGeom>
                  </pic:spPr>
                </pic:pic>
              </a:graphicData>
            </a:graphic>
          </wp:anchor>
        </w:drawing>
      </w:r>
      <w:r>
        <w:rPr>
          <w:rFonts w:hint="eastAsia"/>
          <w:sz w:val="28"/>
        </w:rPr>
        <w:t>高压电驱动系统通常都由如图所示几个部件组成。</w:t>
      </w:r>
    </w:p>
    <w:p>
      <w:pPr>
        <w:spacing w:line="440" w:lineRule="exact"/>
        <w:ind w:firstLine="420" w:firstLineChars="150"/>
        <w:rPr>
          <w:rFonts w:hint="eastAsia"/>
          <w:sz w:val="28"/>
        </w:rPr>
      </w:pPr>
      <w:r>
        <w:rPr>
          <w:rFonts w:hint="eastAsia"/>
          <w:sz w:val="28"/>
        </w:rPr>
        <w:t xml:space="preserve"> （1）变频器：变频器是实现动力电池组与电机间的直流电与交流电的转换，从而将电池组的电流导向汽车电机为其供电，以及在制动回收时控制电机感应电流向电池组充电。 </w:t>
      </w:r>
    </w:p>
    <w:p>
      <w:pPr>
        <w:spacing w:line="440" w:lineRule="exact"/>
        <w:ind w:firstLine="560" w:firstLineChars="200"/>
        <w:rPr>
          <w:rFonts w:hint="eastAsia"/>
          <w:sz w:val="28"/>
        </w:rPr>
      </w:pPr>
      <w:r>
        <w:rPr>
          <w:rFonts w:hint="eastAsia"/>
          <w:sz w:val="28"/>
        </w:rPr>
        <w:t>（2）电机：电机的功能是驱动汽车并给动力电池组充电(制动回收)。</w:t>
      </w:r>
    </w:p>
    <w:p>
      <w:pPr>
        <w:spacing w:line="440" w:lineRule="exact"/>
        <w:ind w:firstLine="420" w:firstLineChars="150"/>
        <w:rPr>
          <w:rFonts w:hint="eastAsia"/>
          <w:sz w:val="28"/>
          <w:lang w:val="en-US" w:eastAsia="zh-CN"/>
        </w:rPr>
      </w:pPr>
      <w:r>
        <w:rPr>
          <w:rFonts w:hint="eastAsia"/>
          <w:sz w:val="28"/>
        </w:rPr>
        <w:t>（3）DC-DC转换器：是将</w:t>
      </w:r>
      <w:r>
        <w:rPr>
          <w:rFonts w:hint="eastAsia"/>
          <w:sz w:val="28"/>
          <w:u w:val="single"/>
          <w:lang w:val="en-US" w:eastAsia="zh-CN"/>
        </w:rPr>
        <w:t xml:space="preserve">         </w:t>
      </w:r>
      <w:r>
        <w:rPr>
          <w:rFonts w:hint="eastAsia"/>
          <w:sz w:val="28"/>
        </w:rPr>
        <w:t>电转换成</w:t>
      </w:r>
      <w:r>
        <w:rPr>
          <w:rFonts w:hint="eastAsia"/>
          <w:sz w:val="28"/>
          <w:u w:val="single"/>
          <w:lang w:val="en-US" w:eastAsia="zh-CN"/>
        </w:rPr>
        <w:t xml:space="preserve">           </w:t>
      </w:r>
      <w:r>
        <w:rPr>
          <w:rFonts w:hint="eastAsia"/>
          <w:sz w:val="28"/>
        </w:rPr>
        <w:t>电，从而为汽车的低压电器供电，为12V辅助电池充电，代替了传统汽车上</w:t>
      </w:r>
      <w:r>
        <w:rPr>
          <w:rFonts w:hint="eastAsia"/>
          <w:sz w:val="28"/>
          <w:lang w:val="en-US" w:eastAsia="zh-CN"/>
        </w:rPr>
        <w:t xml:space="preserve"> </w:t>
      </w:r>
    </w:p>
    <w:p>
      <w:pPr>
        <w:spacing w:line="440" w:lineRule="exact"/>
        <w:rPr>
          <w:rFonts w:hint="eastAsia"/>
          <w:sz w:val="28"/>
        </w:rPr>
      </w:pPr>
      <w:r>
        <w:rPr>
          <w:rFonts w:hint="eastAsia"/>
          <w:sz w:val="28"/>
          <w:u w:val="single"/>
          <w:lang w:val="en-US" w:eastAsia="zh-CN"/>
        </w:rPr>
        <w:t xml:space="preserve">           </w:t>
      </w:r>
      <w:r>
        <w:rPr>
          <w:rFonts w:hint="eastAsia"/>
          <w:sz w:val="28"/>
        </w:rPr>
        <w:t xml:space="preserve">的功能。 </w:t>
      </w:r>
    </w:p>
    <w:p>
      <w:pPr>
        <w:spacing w:line="440" w:lineRule="exact"/>
        <w:ind w:firstLine="420" w:firstLineChars="150"/>
        <w:rPr>
          <w:rFonts w:hint="eastAsia"/>
          <w:sz w:val="28"/>
        </w:rPr>
      </w:pPr>
      <w:r>
        <w:rPr>
          <w:rFonts w:hint="eastAsia"/>
          <w:sz w:val="28"/>
        </w:rPr>
        <w:t xml:space="preserve"> （4）12V辅助电池：是为汽车</w:t>
      </w:r>
      <w:r>
        <w:rPr>
          <w:rFonts w:hint="eastAsia"/>
          <w:sz w:val="28"/>
          <w:u w:val="single"/>
          <w:lang w:val="en-US" w:eastAsia="zh-CN"/>
        </w:rPr>
        <w:t xml:space="preserve">      </w:t>
      </w:r>
      <w:r>
        <w:rPr>
          <w:rFonts w:hint="eastAsia"/>
          <w:sz w:val="28"/>
        </w:rPr>
        <w:t>电路和</w:t>
      </w:r>
      <w:r>
        <w:rPr>
          <w:rFonts w:hint="eastAsia"/>
          <w:sz w:val="28"/>
          <w:u w:val="single"/>
          <w:lang w:val="en-US" w:eastAsia="zh-CN"/>
        </w:rPr>
        <w:t xml:space="preserve">       </w:t>
      </w:r>
      <w:r>
        <w:rPr>
          <w:rFonts w:hint="eastAsia"/>
          <w:sz w:val="28"/>
        </w:rPr>
        <w:t>电路供电。尤其在汽车上电（READY为ON）时，需12V辅助电池首先供电给低压控制电路，从而开启高压系统部件。</w:t>
      </w:r>
    </w:p>
    <w:p>
      <w:pPr>
        <w:spacing w:line="440" w:lineRule="exact"/>
        <w:ind w:firstLine="420" w:firstLineChars="150"/>
        <w:rPr>
          <w:rFonts w:hint="eastAsia"/>
          <w:sz w:val="28"/>
        </w:rPr>
      </w:pPr>
      <w:r>
        <w:rPr>
          <w:rFonts w:hint="eastAsia"/>
          <w:sz w:val="28"/>
        </w:rPr>
        <w:t xml:space="preserve">  对于带有充电系统的电动汽车（如插电式混合动力汽车或纯电动汽车），它的电驱动系统还需要配有充电接口和充电控制器，以连接电池组与外部充电接口充电。</w:t>
      </w:r>
    </w:p>
    <w:p>
      <w:pPr>
        <w:spacing w:line="440" w:lineRule="exact"/>
        <w:ind w:firstLine="420" w:firstLineChars="150"/>
        <w:rPr>
          <w:rFonts w:hint="eastAsia"/>
          <w:sz w:val="28"/>
        </w:rPr>
      </w:pPr>
    </w:p>
    <w:p>
      <w:pPr>
        <w:spacing w:line="440" w:lineRule="exact"/>
        <w:ind w:firstLine="422" w:firstLineChars="150"/>
        <w:rPr>
          <w:rFonts w:hint="eastAsia"/>
          <w:b/>
          <w:bCs/>
          <w:sz w:val="28"/>
        </w:rPr>
      </w:pPr>
      <w:r>
        <w:rPr>
          <w:rFonts w:hint="eastAsia"/>
          <w:b/>
          <w:bCs/>
          <w:sz w:val="28"/>
        </w:rPr>
        <w:t>（二）驱动电机</w:t>
      </w:r>
    </w:p>
    <w:p>
      <w:pPr>
        <w:spacing w:line="440" w:lineRule="exact"/>
        <w:rPr>
          <w:rFonts w:hint="eastAsia"/>
          <w:sz w:val="28"/>
        </w:rPr>
      </w:pPr>
      <w:r>
        <w:rPr>
          <w:rFonts w:hint="eastAsia"/>
          <w:sz w:val="28"/>
        </w:rPr>
        <w:t>新能源电动汽车主要由</w:t>
      </w:r>
      <w:r>
        <w:rPr>
          <w:rFonts w:hint="eastAsia"/>
          <w:sz w:val="28"/>
          <w:u w:val="single"/>
          <w:lang w:val="en-US" w:eastAsia="zh-CN"/>
        </w:rPr>
        <w:t xml:space="preserve">           </w:t>
      </w:r>
      <w:r>
        <w:rPr>
          <w:rFonts w:hint="eastAsia"/>
          <w:sz w:val="28"/>
        </w:rPr>
        <w:t>系统、</w:t>
      </w:r>
      <w:r>
        <w:rPr>
          <w:rFonts w:hint="eastAsia"/>
          <w:sz w:val="28"/>
          <w:u w:val="single"/>
          <w:lang w:val="en-US" w:eastAsia="zh-CN"/>
        </w:rPr>
        <w:t xml:space="preserve">            </w:t>
      </w:r>
      <w:r>
        <w:rPr>
          <w:rFonts w:hint="eastAsia"/>
          <w:sz w:val="28"/>
        </w:rPr>
        <w:t>系统和整车</w:t>
      </w:r>
    </w:p>
    <w:p>
      <w:pPr>
        <w:spacing w:line="440" w:lineRule="exact"/>
        <w:rPr>
          <w:rFonts w:hint="eastAsia"/>
          <w:sz w:val="28"/>
        </w:rPr>
      </w:pPr>
      <w:r>
        <w:rPr>
          <w:rFonts w:hint="eastAsia"/>
          <w:sz w:val="28"/>
          <w:u w:val="single"/>
          <w:lang w:val="en-US" w:eastAsia="zh-CN"/>
        </w:rPr>
        <w:t xml:space="preserve">           </w:t>
      </w:r>
      <w:r>
        <w:rPr>
          <w:rFonts w:hint="eastAsia"/>
          <w:sz w:val="28"/>
        </w:rPr>
        <w:t>系统三部分构成，</w:t>
      </w:r>
    </w:p>
    <w:p>
      <w:pPr>
        <w:spacing w:line="440" w:lineRule="exact"/>
        <w:ind w:firstLine="420" w:firstLineChars="150"/>
        <w:rPr>
          <w:sz w:val="28"/>
        </w:rPr>
      </w:pPr>
      <w:r>
        <w:rPr>
          <w:rFonts w:hint="eastAsia"/>
          <w:sz w:val="28"/>
        </w:rPr>
        <w:t>其中的电机驱动系统是直接将</w:t>
      </w:r>
      <w:r>
        <w:rPr>
          <w:rFonts w:hint="eastAsia"/>
          <w:sz w:val="28"/>
          <w:u w:val="single"/>
          <w:lang w:val="en-US" w:eastAsia="zh-CN"/>
        </w:rPr>
        <w:t xml:space="preserve">       </w:t>
      </w:r>
      <w:r>
        <w:rPr>
          <w:rFonts w:hint="eastAsia"/>
          <w:sz w:val="28"/>
        </w:rPr>
        <w:t>能转换为</w:t>
      </w:r>
      <w:r>
        <w:rPr>
          <w:rFonts w:hint="eastAsia"/>
          <w:sz w:val="28"/>
          <w:u w:val="single"/>
          <w:lang w:val="en-US" w:eastAsia="zh-CN"/>
        </w:rPr>
        <w:t xml:space="preserve">         </w:t>
      </w:r>
      <w:r>
        <w:rPr>
          <w:rFonts w:hint="eastAsia"/>
          <w:sz w:val="28"/>
        </w:rPr>
        <w:t>能的部分，电机的能耗直接决定了固定电池容量情况下的续航里程，因此，是电动汽车的主要性能指标之一。</w:t>
      </w:r>
    </w:p>
    <w:p>
      <w:pPr>
        <w:spacing w:line="440" w:lineRule="exact"/>
        <w:ind w:firstLine="420" w:firstLineChars="150"/>
        <w:rPr>
          <w:rFonts w:hint="eastAsia" w:eastAsiaTheme="minorEastAsia"/>
          <w:sz w:val="28"/>
          <w:lang w:eastAsia="zh-CN"/>
        </w:rPr>
      </w:pPr>
      <w:r>
        <w:rPr>
          <w:rFonts w:hint="eastAsia"/>
          <w:sz w:val="28"/>
        </w:rPr>
        <w:t>电动发电机（通常被简称为电机）有如此称谓的原因是因为它可以既作为电动机运作（由新能源汽车的动力电池组供能），也作为发电机工作（产生电流，为汽车的电池组充电）</w:t>
      </w:r>
      <w:r>
        <w:rPr>
          <w:rFonts w:hint="eastAsia"/>
          <w:sz w:val="28"/>
          <w:lang w:eastAsia="zh-CN"/>
        </w:rPr>
        <w:t>。</w:t>
      </w:r>
    </w:p>
    <w:p>
      <w:pPr>
        <w:spacing w:line="440" w:lineRule="exact"/>
        <w:ind w:firstLine="422" w:firstLineChars="150"/>
        <w:rPr>
          <w:rFonts w:hint="eastAsia"/>
          <w:b/>
          <w:bCs/>
          <w:sz w:val="28"/>
        </w:rPr>
      </w:pPr>
      <w:r>
        <w:rPr>
          <w:rFonts w:hint="eastAsia"/>
          <w:b/>
          <w:bCs/>
          <w:sz w:val="28"/>
        </w:rPr>
        <w:t>（三）电机的类型</w:t>
      </w:r>
    </w:p>
    <w:p>
      <w:pPr>
        <w:spacing w:line="440" w:lineRule="exact"/>
        <w:ind w:firstLine="420" w:firstLineChars="150"/>
        <w:rPr>
          <w:rFonts w:hint="eastAsia" w:eastAsiaTheme="minorEastAsia"/>
          <w:sz w:val="28"/>
          <w:lang w:eastAsia="zh-CN"/>
        </w:rPr>
      </w:pPr>
      <w:r>
        <w:rPr>
          <w:rFonts w:hint="eastAsia"/>
          <w:sz w:val="28"/>
        </w:rPr>
        <w:t xml:space="preserve"> 目前应用于新能源汽车的驱动电机主要包括</w:t>
      </w:r>
      <w:r>
        <w:rPr>
          <w:rFonts w:hint="eastAsia"/>
          <w:sz w:val="28"/>
          <w:u w:val="single"/>
          <w:lang w:val="en-US" w:eastAsia="zh-CN"/>
        </w:rPr>
        <w:t xml:space="preserve">           </w:t>
      </w:r>
      <w:r>
        <w:rPr>
          <w:rFonts w:hint="eastAsia"/>
          <w:sz w:val="28"/>
        </w:rPr>
        <w:t>电机、交流</w:t>
      </w:r>
      <w:r>
        <w:rPr>
          <w:rFonts w:hint="eastAsia"/>
          <w:sz w:val="28"/>
          <w:u w:val="single"/>
          <w:lang w:val="en-US" w:eastAsia="zh-CN"/>
        </w:rPr>
        <w:t xml:space="preserve">         </w:t>
      </w:r>
      <w:r>
        <w:rPr>
          <w:rFonts w:hint="eastAsia"/>
          <w:sz w:val="28"/>
        </w:rPr>
        <w:t>电机、</w:t>
      </w:r>
      <w:r>
        <w:rPr>
          <w:rFonts w:hint="eastAsia"/>
          <w:sz w:val="28"/>
          <w:u w:val="single"/>
          <w:lang w:val="en-US" w:eastAsia="zh-CN"/>
        </w:rPr>
        <w:t xml:space="preserve">          </w:t>
      </w:r>
      <w:r>
        <w:rPr>
          <w:rFonts w:hint="eastAsia"/>
          <w:sz w:val="28"/>
        </w:rPr>
        <w:t>电机和</w:t>
      </w:r>
      <w:r>
        <w:rPr>
          <w:rFonts w:hint="eastAsia"/>
          <w:sz w:val="28"/>
          <w:u w:val="single"/>
          <w:lang w:val="en-US" w:eastAsia="zh-CN"/>
        </w:rPr>
        <w:t xml:space="preserve">         </w:t>
      </w:r>
      <w:r>
        <w:rPr>
          <w:rFonts w:hint="eastAsia"/>
          <w:sz w:val="28"/>
        </w:rPr>
        <w:t>磁阻电机</w:t>
      </w:r>
      <w:r>
        <w:rPr>
          <w:rFonts w:hint="eastAsia"/>
          <w:sz w:val="28"/>
          <w:lang w:eastAsia="zh-CN"/>
        </w:rPr>
        <w:t>。</w:t>
      </w:r>
    </w:p>
    <w:p>
      <w:pPr>
        <w:spacing w:line="440" w:lineRule="exact"/>
        <w:ind w:firstLine="420" w:firstLineChars="150"/>
        <w:rPr>
          <w:rFonts w:hint="eastAsia" w:eastAsiaTheme="minorEastAsia"/>
          <w:sz w:val="28"/>
          <w:lang w:eastAsia="zh-CN"/>
        </w:rPr>
      </w:pPr>
      <w:r>
        <w:rPr>
          <w:rFonts w:hint="eastAsia"/>
          <w:sz w:val="28"/>
        </w:rPr>
        <w:t>其中美国以异步电机为主流电机，我国主要采用永磁</w:t>
      </w:r>
      <w:r>
        <w:rPr>
          <w:rFonts w:hint="eastAsia"/>
          <w:sz w:val="28"/>
          <w:u w:val="single"/>
          <w:lang w:val="en-US" w:eastAsia="zh-CN"/>
        </w:rPr>
        <w:t xml:space="preserve">      </w:t>
      </w:r>
      <w:r>
        <w:rPr>
          <w:rFonts w:hint="eastAsia"/>
          <w:sz w:val="28"/>
        </w:rPr>
        <w:t>电机</w:t>
      </w:r>
      <w:r>
        <w:rPr>
          <w:rFonts w:hint="eastAsia"/>
          <w:sz w:val="28"/>
          <w:lang w:eastAsia="zh-CN"/>
        </w:rPr>
        <w:t>。</w:t>
      </w:r>
    </w:p>
    <w:p>
      <w:pPr>
        <w:spacing w:line="276" w:lineRule="auto"/>
        <w:ind w:firstLine="420" w:firstLineChars="150"/>
        <w:rPr>
          <w:rFonts w:hint="eastAsia"/>
          <w:sz w:val="28"/>
          <w:lang w:val="en-US" w:eastAsia="zh-CN"/>
        </w:rPr>
      </w:pPr>
      <w:r>
        <w:rPr>
          <w:rFonts w:hint="eastAsia"/>
          <w:sz w:val="28"/>
        </w:rPr>
        <w:t>在特斯拉敞篷车（Tesla Roadster）和Model S纯电动汽车</w:t>
      </w:r>
      <w:r>
        <w:rPr>
          <w:rFonts w:hint="eastAsia"/>
          <w:sz w:val="28"/>
          <w:lang w:val="en-US" w:eastAsia="zh-CN"/>
        </w:rPr>
        <w:t>主要</w:t>
      </w:r>
      <w:r>
        <w:rPr>
          <w:rFonts w:hint="eastAsia"/>
          <w:sz w:val="28"/>
        </w:rPr>
        <w:t>应用</w:t>
      </w:r>
      <w:r>
        <w:rPr>
          <w:rFonts w:hint="eastAsia"/>
          <w:sz w:val="28"/>
          <w:lang w:val="en-US" w:eastAsia="zh-CN"/>
        </w:rPr>
        <w:t xml:space="preserve">  </w:t>
      </w:r>
    </w:p>
    <w:p>
      <w:pPr>
        <w:spacing w:line="276" w:lineRule="auto"/>
        <w:ind w:firstLine="420" w:firstLineChars="150"/>
        <w:rPr>
          <w:rFonts w:hint="eastAsia"/>
          <w:sz w:val="28"/>
        </w:rPr>
      </w:pPr>
      <w:r>
        <w:rPr>
          <w:rFonts w:hint="eastAsia"/>
          <w:sz w:val="28"/>
          <w:u w:val="single"/>
          <w:lang w:val="en-US" w:eastAsia="zh-CN"/>
        </w:rPr>
        <w:t xml:space="preserve">                 </w:t>
      </w:r>
      <w:r>
        <w:rPr>
          <w:rFonts w:hint="eastAsia"/>
          <w:sz w:val="28"/>
          <w:lang w:val="en-US" w:eastAsia="zh-CN"/>
        </w:rPr>
        <w:t>电机</w:t>
      </w:r>
      <w:r>
        <w:rPr>
          <w:rFonts w:hint="eastAsia"/>
          <w:sz w:val="28"/>
        </w:rPr>
        <w:t>。</w:t>
      </w:r>
    </w:p>
    <w:p>
      <w:pPr>
        <w:spacing w:line="440" w:lineRule="exact"/>
        <w:ind w:firstLine="420" w:firstLineChars="150"/>
        <w:rPr>
          <w:rFonts w:hint="eastAsia"/>
          <w:sz w:val="28"/>
        </w:rPr>
      </w:pPr>
      <w:r>
        <w:rPr>
          <w:rFonts w:hint="eastAsia"/>
          <w:sz w:val="28"/>
        </w:rPr>
        <w:t>永磁同步电机主要应用于体积小，且速度、操控性能要求较高的电动</w:t>
      </w:r>
      <w:r>
        <w:rPr>
          <w:rFonts w:hint="eastAsia"/>
          <w:sz w:val="28"/>
          <w:u w:val="single"/>
          <w:lang w:val="en-US" w:eastAsia="zh-CN"/>
        </w:rPr>
        <w:t xml:space="preserve">            </w:t>
      </w:r>
      <w:r>
        <w:rPr>
          <w:rFonts w:hint="eastAsia"/>
          <w:sz w:val="28"/>
        </w:rPr>
        <w:t>领域，部分中小型客车亦开始尝试使用永磁电机作为驱动源。</w:t>
      </w:r>
    </w:p>
    <w:p>
      <w:pPr>
        <w:spacing w:line="440" w:lineRule="exact"/>
        <w:ind w:firstLine="420" w:firstLineChars="150"/>
        <w:rPr>
          <w:rFonts w:hint="eastAsia"/>
          <w:sz w:val="28"/>
        </w:rPr>
      </w:pPr>
      <w:r>
        <w:rPr>
          <w:rFonts w:hint="eastAsia"/>
          <w:sz w:val="28"/>
        </w:rPr>
        <w:t xml:space="preserve"> 目前，新能源汽车所使用的电机以交流感应（异步）电机和永磁同步电机为主。</w:t>
      </w:r>
    </w:p>
    <w:p>
      <w:pPr>
        <w:spacing w:line="440" w:lineRule="exact"/>
        <w:rPr>
          <w:rFonts w:hint="eastAsia"/>
          <w:b/>
          <w:bCs/>
          <w:sz w:val="28"/>
        </w:rPr>
      </w:pPr>
      <w:r>
        <w:rPr>
          <w:rFonts w:hint="eastAsia"/>
          <w:b/>
          <w:bCs/>
          <w:sz w:val="28"/>
        </w:rPr>
        <w:t>（四）驱动电机的冷却系统</w:t>
      </w:r>
    </w:p>
    <w:p>
      <w:pPr>
        <w:spacing w:line="440" w:lineRule="exact"/>
        <w:ind w:firstLine="420" w:firstLineChars="150"/>
        <w:rPr>
          <w:rFonts w:hint="eastAsia"/>
          <w:sz w:val="28"/>
        </w:rPr>
      </w:pPr>
      <w:r>
        <w:rPr>
          <w:rFonts w:hint="eastAsia"/>
          <w:sz w:val="28"/>
        </w:rPr>
        <w:t xml:space="preserve"> 驱动电机的冷却方式有</w:t>
      </w:r>
      <w:r>
        <w:rPr>
          <w:rFonts w:hint="eastAsia"/>
          <w:sz w:val="28"/>
          <w:u w:val="single"/>
          <w:lang w:val="en-US" w:eastAsia="zh-CN"/>
        </w:rPr>
        <w:t xml:space="preserve">       </w:t>
      </w:r>
      <w:r>
        <w:rPr>
          <w:rFonts w:hint="eastAsia"/>
          <w:sz w:val="28"/>
        </w:rPr>
        <w:t>冷和</w:t>
      </w:r>
      <w:r>
        <w:rPr>
          <w:rFonts w:hint="eastAsia"/>
          <w:sz w:val="28"/>
          <w:u w:val="single"/>
          <w:lang w:val="en-US" w:eastAsia="zh-CN"/>
        </w:rPr>
        <w:t xml:space="preserve">       </w:t>
      </w:r>
      <w:r>
        <w:rPr>
          <w:rFonts w:hint="eastAsia"/>
          <w:sz w:val="28"/>
        </w:rPr>
        <w:t>冷两种，其中风冷的散热主要依靠驱动电机上散热片与气体流动来达到散热的目的。水冷系统则依靠冷却液在散热器、水管、驱动电机水套中流动进行散热。</w:t>
      </w:r>
    </w:p>
    <w:p>
      <w:pPr>
        <w:spacing w:line="440" w:lineRule="exact"/>
        <w:ind w:firstLine="420" w:firstLineChars="150"/>
        <w:rPr>
          <w:rFonts w:hint="eastAsia"/>
          <w:sz w:val="28"/>
        </w:rPr>
      </w:pPr>
      <w:r>
        <w:rPr>
          <w:rFonts w:hint="eastAsia"/>
          <w:sz w:val="28"/>
          <w:lang w:eastAsia="zh-CN"/>
        </w:rPr>
        <w:t>（</w:t>
      </w:r>
      <w:r>
        <w:rPr>
          <w:rFonts w:hint="eastAsia"/>
          <w:sz w:val="28"/>
          <w:lang w:val="en-US" w:eastAsia="zh-CN"/>
        </w:rPr>
        <w:t>1</w:t>
      </w:r>
      <w:r>
        <w:rPr>
          <w:rFonts w:hint="eastAsia"/>
          <w:sz w:val="28"/>
          <w:lang w:eastAsia="zh-CN"/>
        </w:rPr>
        <w:t>）</w:t>
      </w:r>
      <w:r>
        <w:rPr>
          <w:rFonts w:hint="eastAsia"/>
          <w:sz w:val="28"/>
        </w:rPr>
        <w:t xml:space="preserve"> 汽车冷却液种类较多，如甲醇、乙醇、乙二醇、丙二醇、丙三醇等，国内95%以上使用</w:t>
      </w:r>
      <w:r>
        <w:rPr>
          <w:rFonts w:hint="eastAsia"/>
          <w:sz w:val="28"/>
          <w:u w:val="single"/>
          <w:lang w:val="en-US" w:eastAsia="zh-CN"/>
        </w:rPr>
        <w:t xml:space="preserve">          </w:t>
      </w:r>
      <w:r>
        <w:rPr>
          <w:rFonts w:hint="eastAsia"/>
          <w:sz w:val="28"/>
        </w:rPr>
        <w:t>的水基型防冻液，它的特点是防冻、沸点高，挥发性小，粘度适中并且随温度变化小，热稳定性好。</w:t>
      </w:r>
    </w:p>
    <w:p>
      <w:pPr>
        <w:spacing w:line="440" w:lineRule="exact"/>
        <w:ind w:firstLine="420" w:firstLineChars="150"/>
        <w:rPr>
          <w:rFonts w:hint="eastAsia"/>
          <w:sz w:val="28"/>
          <w:lang w:eastAsia="zh-CN"/>
        </w:rPr>
      </w:pPr>
      <w:r>
        <w:rPr>
          <w:rFonts w:hint="eastAsia"/>
          <w:sz w:val="28"/>
          <w:lang w:eastAsia="zh-CN"/>
        </w:rPr>
        <w:t>（</w:t>
      </w:r>
      <w:r>
        <w:rPr>
          <w:rFonts w:hint="eastAsia"/>
          <w:sz w:val="28"/>
          <w:lang w:val="en-US" w:eastAsia="zh-CN"/>
        </w:rPr>
        <w:t>2</w:t>
      </w:r>
      <w:r>
        <w:rPr>
          <w:rFonts w:hint="eastAsia"/>
          <w:sz w:val="28"/>
          <w:lang w:eastAsia="zh-CN"/>
        </w:rPr>
        <w:t>） 冷却液的更换</w:t>
      </w:r>
    </w:p>
    <w:p>
      <w:pPr>
        <w:spacing w:line="440" w:lineRule="exact"/>
        <w:ind w:firstLine="420" w:firstLineChars="150"/>
        <w:rPr>
          <w:rFonts w:hint="eastAsia"/>
          <w:sz w:val="28"/>
          <w:lang w:eastAsia="zh-CN"/>
        </w:rPr>
      </w:pPr>
      <w:r>
        <w:rPr>
          <w:rFonts w:hint="eastAsia"/>
          <w:sz w:val="28"/>
          <w:lang w:eastAsia="zh-CN"/>
        </w:rPr>
        <w:t xml:space="preserve"> 一般冷却液必须</w:t>
      </w:r>
      <w:r>
        <w:rPr>
          <w:rFonts w:hint="eastAsia"/>
          <w:sz w:val="28"/>
          <w:u w:val="single"/>
          <w:lang w:val="en-US" w:eastAsia="zh-CN"/>
        </w:rPr>
        <w:t xml:space="preserve">       </w:t>
      </w:r>
      <w:r>
        <w:rPr>
          <w:rFonts w:hint="eastAsia"/>
          <w:sz w:val="28"/>
          <w:lang w:eastAsia="zh-CN"/>
        </w:rPr>
        <w:t>年更换，因为冷却液的有效期为</w:t>
      </w:r>
      <w:r>
        <w:rPr>
          <w:rFonts w:hint="eastAsia"/>
          <w:sz w:val="28"/>
          <w:u w:val="single"/>
          <w:lang w:val="en-US" w:eastAsia="zh-CN"/>
        </w:rPr>
        <w:t xml:space="preserve">    </w:t>
      </w:r>
      <w:r>
        <w:rPr>
          <w:rFonts w:hint="eastAsia"/>
          <w:sz w:val="28"/>
          <w:lang w:eastAsia="zh-CN"/>
        </w:rPr>
        <w:t>年，过期的冷却液会造成驱动电机机体腐蚀，严重时会造成损伤。</w:t>
      </w:r>
    </w:p>
    <w:p>
      <w:pPr>
        <w:spacing w:line="440" w:lineRule="exact"/>
        <w:ind w:firstLine="420" w:firstLineChars="150"/>
        <w:rPr>
          <w:rFonts w:hint="eastAsia"/>
          <w:sz w:val="28"/>
          <w:lang w:eastAsia="zh-CN"/>
        </w:rPr>
      </w:pPr>
      <w:r>
        <w:rPr>
          <w:rFonts w:hint="eastAsia"/>
          <w:sz w:val="28"/>
          <w:lang w:eastAsia="zh-CN"/>
        </w:rPr>
        <w:t>（3）冷却液的选用</w:t>
      </w:r>
    </w:p>
    <w:p>
      <w:pPr>
        <w:spacing w:line="440" w:lineRule="exact"/>
        <w:ind w:firstLine="420" w:firstLineChars="150"/>
        <w:rPr>
          <w:rFonts w:hint="eastAsia"/>
          <w:sz w:val="28"/>
          <w:lang w:eastAsia="zh-CN"/>
        </w:rPr>
      </w:pPr>
      <w:r>
        <w:rPr>
          <w:rFonts w:hint="eastAsia"/>
          <w:sz w:val="28"/>
          <w:lang w:eastAsia="zh-CN"/>
        </w:rPr>
        <w:t>冷却液的基本指标是</w:t>
      </w:r>
      <w:r>
        <w:rPr>
          <w:rFonts w:hint="eastAsia"/>
          <w:sz w:val="28"/>
          <w:u w:val="single"/>
          <w:lang w:val="en-US" w:eastAsia="zh-CN"/>
        </w:rPr>
        <w:t xml:space="preserve">     </w:t>
      </w:r>
      <w:r>
        <w:rPr>
          <w:rFonts w:hint="eastAsia"/>
          <w:sz w:val="28"/>
          <w:lang w:eastAsia="zh-CN"/>
        </w:rPr>
        <w:t>点与</w:t>
      </w:r>
      <w:r>
        <w:rPr>
          <w:rFonts w:hint="eastAsia"/>
          <w:sz w:val="28"/>
          <w:u w:val="single"/>
          <w:lang w:val="en-US" w:eastAsia="zh-CN"/>
        </w:rPr>
        <w:t xml:space="preserve">      </w:t>
      </w:r>
      <w:r>
        <w:rPr>
          <w:rFonts w:hint="eastAsia"/>
          <w:sz w:val="28"/>
          <w:lang w:eastAsia="zh-CN"/>
        </w:rPr>
        <w:t>点。通常情况下，选用的冷却液的冰点一般要低于当地最低气温10度以上，以备天气突变。</w:t>
      </w:r>
    </w:p>
    <w:p>
      <w:pPr>
        <w:spacing w:line="440" w:lineRule="exact"/>
        <w:rPr>
          <w:rFonts w:hint="eastAsia"/>
          <w:b/>
          <w:bCs/>
          <w:sz w:val="28"/>
          <w:lang w:eastAsia="zh-CN"/>
        </w:rPr>
      </w:pPr>
      <w:r>
        <w:rPr>
          <w:rFonts w:hint="eastAsia"/>
          <w:b/>
          <w:bCs/>
          <w:sz w:val="28"/>
          <w:lang w:eastAsia="zh-CN"/>
        </w:rPr>
        <w:t>（</w:t>
      </w:r>
      <w:r>
        <w:rPr>
          <w:rFonts w:hint="eastAsia"/>
          <w:b/>
          <w:bCs/>
          <w:sz w:val="28"/>
          <w:lang w:val="en-US" w:eastAsia="zh-CN"/>
        </w:rPr>
        <w:t>五</w:t>
      </w:r>
      <w:r>
        <w:rPr>
          <w:rFonts w:hint="eastAsia"/>
          <w:b/>
          <w:bCs/>
          <w:sz w:val="28"/>
          <w:lang w:eastAsia="zh-CN"/>
        </w:rPr>
        <w:t>）驱动电机的检查与保养</w:t>
      </w:r>
    </w:p>
    <w:p>
      <w:pPr>
        <w:spacing w:line="440" w:lineRule="exact"/>
        <w:ind w:firstLine="420" w:firstLineChars="150"/>
        <w:rPr>
          <w:rFonts w:hint="eastAsia"/>
          <w:sz w:val="28"/>
          <w:lang w:eastAsia="zh-CN"/>
        </w:rPr>
      </w:pPr>
      <w:r>
        <w:rPr>
          <w:rFonts w:hint="eastAsia"/>
          <w:sz w:val="28"/>
          <w:lang w:eastAsia="zh-CN"/>
        </w:rPr>
        <w:t xml:space="preserve"> 对驱动电机的保养主要从清洁、紧固、检查、补充、绝缘等方面进行。</w:t>
      </w:r>
    </w:p>
    <w:p>
      <w:pPr>
        <w:spacing w:line="440" w:lineRule="exact"/>
        <w:ind w:firstLine="420" w:firstLineChars="150"/>
        <w:rPr>
          <w:rFonts w:hint="eastAsia"/>
          <w:sz w:val="28"/>
          <w:lang w:eastAsia="zh-CN"/>
        </w:rPr>
      </w:pPr>
      <w:r>
        <w:rPr>
          <w:rFonts w:hint="eastAsia"/>
          <w:sz w:val="28"/>
          <w:lang w:eastAsia="zh-CN"/>
        </w:rPr>
        <w:t xml:space="preserve"> 1、表面清洁：将电机表面、电机线缆等处的污垢清理干净，注意不可以用湿布或高压水枪进行清洁，要用压缩空气吹干净。</w:t>
      </w:r>
    </w:p>
    <w:p>
      <w:pPr>
        <w:spacing w:line="440" w:lineRule="exact"/>
        <w:ind w:firstLine="420" w:firstLineChars="150"/>
        <w:rPr>
          <w:rFonts w:hint="eastAsia"/>
          <w:sz w:val="28"/>
          <w:lang w:eastAsia="zh-CN"/>
        </w:rPr>
      </w:pPr>
      <w:r>
        <w:rPr>
          <w:rFonts w:hint="eastAsia"/>
          <w:sz w:val="28"/>
          <w:lang w:eastAsia="zh-CN"/>
        </w:rPr>
        <w:t xml:space="preserve"> 2、紧固工作：紧固电机的固定螺栓与附件线束等。</w:t>
      </w:r>
    </w:p>
    <w:p>
      <w:pPr>
        <w:spacing w:line="440" w:lineRule="exact"/>
        <w:ind w:firstLine="420" w:firstLineChars="150"/>
        <w:rPr>
          <w:rFonts w:hint="eastAsia"/>
          <w:sz w:val="28"/>
          <w:lang w:eastAsia="zh-CN"/>
        </w:rPr>
      </w:pPr>
      <w:r>
        <w:rPr>
          <w:rFonts w:hint="eastAsia"/>
          <w:sz w:val="28"/>
          <w:lang w:eastAsia="zh-CN"/>
        </w:rPr>
        <w:t xml:space="preserve"> 3、检查工作：将车辆举升至合适的位置，目测驱动电机底部，检查电机外观有无磕碰、划伤、损坏、锈蚀等现象。</w:t>
      </w:r>
    </w:p>
    <w:p>
      <w:pPr>
        <w:spacing w:line="440" w:lineRule="exact"/>
        <w:ind w:firstLine="420" w:firstLineChars="150"/>
        <w:rPr>
          <w:rFonts w:hint="eastAsia"/>
          <w:sz w:val="28"/>
          <w:lang w:eastAsia="zh-CN"/>
        </w:rPr>
      </w:pPr>
      <w:r>
        <w:rPr>
          <w:rFonts w:hint="eastAsia"/>
          <w:sz w:val="28"/>
          <w:lang w:eastAsia="zh-CN"/>
        </w:rPr>
        <w:t xml:space="preserve"> 4、补充冷却液（防冻液）：检查电机的冷却液液位应处于MIN与MAX刻线之间，如图所示。若液位低于MIN刻线，则用专用工具对冷却系统进行加压密封测试，查找有无泄漏部位，若无泄漏则补充冷却液，建议补充至MAX刻线附近。若有泄漏部位则需要采取</w:t>
      </w:r>
      <w:r>
        <w:drawing>
          <wp:anchor distT="0" distB="0" distL="114300" distR="114300" simplePos="0" relativeHeight="251680768" behindDoc="0" locked="0" layoutInCell="1" allowOverlap="1">
            <wp:simplePos x="0" y="0"/>
            <wp:positionH relativeFrom="column">
              <wp:posOffset>135890</wp:posOffset>
            </wp:positionH>
            <wp:positionV relativeFrom="paragraph">
              <wp:posOffset>38100</wp:posOffset>
            </wp:positionV>
            <wp:extent cx="5092700" cy="3469005"/>
            <wp:effectExtent l="0" t="0" r="12700" b="1714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2"/>
                    <a:stretch>
                      <a:fillRect/>
                    </a:stretch>
                  </pic:blipFill>
                  <pic:spPr>
                    <a:xfrm>
                      <a:off x="0" y="0"/>
                      <a:ext cx="5092700" cy="3469005"/>
                    </a:xfrm>
                    <a:prstGeom prst="rect">
                      <a:avLst/>
                    </a:prstGeom>
                  </pic:spPr>
                </pic:pic>
              </a:graphicData>
            </a:graphic>
          </wp:anchor>
        </w:drawing>
      </w:r>
      <w:r>
        <w:rPr>
          <w:rFonts w:hint="eastAsia"/>
          <w:sz w:val="28"/>
          <w:lang w:eastAsia="zh-CN"/>
        </w:rPr>
        <w:t>相应的维修方法进行维修。</w:t>
      </w:r>
    </w:p>
    <w:p>
      <w:pPr>
        <w:spacing w:line="440" w:lineRule="exact"/>
        <w:ind w:firstLine="420" w:firstLineChars="150"/>
        <w:rPr>
          <w:rFonts w:hint="default"/>
          <w:sz w:val="28"/>
          <w:lang w:val="en-US" w:eastAsia="zh-CN"/>
        </w:rPr>
      </w:pPr>
      <w:r>
        <w:rPr>
          <w:rFonts w:hint="eastAsia"/>
          <w:sz w:val="28"/>
          <w:lang w:eastAsia="zh-CN"/>
        </w:rPr>
        <w:t>（</w:t>
      </w:r>
      <w:r>
        <w:rPr>
          <w:rFonts w:hint="eastAsia"/>
          <w:sz w:val="28"/>
          <w:lang w:val="en-US" w:eastAsia="zh-CN"/>
        </w:rPr>
        <w:t>六</w:t>
      </w:r>
      <w:r>
        <w:rPr>
          <w:rFonts w:hint="eastAsia"/>
          <w:sz w:val="28"/>
          <w:lang w:eastAsia="zh-CN"/>
        </w:rPr>
        <w:t>） 手持式折射冰点仪</w:t>
      </w:r>
      <w:r>
        <w:drawing>
          <wp:anchor distT="0" distB="0" distL="114300" distR="114300" simplePos="0" relativeHeight="251681792" behindDoc="0" locked="0" layoutInCell="1" allowOverlap="1">
            <wp:simplePos x="0" y="0"/>
            <wp:positionH relativeFrom="column">
              <wp:posOffset>137160</wp:posOffset>
            </wp:positionH>
            <wp:positionV relativeFrom="paragraph">
              <wp:posOffset>78105</wp:posOffset>
            </wp:positionV>
            <wp:extent cx="4163060" cy="2244725"/>
            <wp:effectExtent l="0" t="0" r="8890" b="3175"/>
            <wp:wrapTopAndBottom/>
            <wp:docPr id="4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图片1"/>
                    <pic:cNvPicPr>
                      <a:picLocks noChangeAspect="1"/>
                    </pic:cNvPicPr>
                  </pic:nvPicPr>
                  <pic:blipFill>
                    <a:blip r:embed="rId33"/>
                    <a:stretch>
                      <a:fillRect/>
                    </a:stretch>
                  </pic:blipFill>
                  <pic:spPr>
                    <a:xfrm>
                      <a:off x="0" y="0"/>
                      <a:ext cx="4163060" cy="2244725"/>
                    </a:xfrm>
                    <a:prstGeom prst="rect">
                      <a:avLst/>
                    </a:prstGeom>
                  </pic:spPr>
                </pic:pic>
              </a:graphicData>
            </a:graphic>
          </wp:anchor>
        </w:drawing>
      </w:r>
      <w:r>
        <w:rPr>
          <w:rFonts w:hint="eastAsia"/>
          <w:sz w:val="28"/>
          <w:lang w:val="en-US" w:eastAsia="zh-CN"/>
        </w:rPr>
        <w:t xml:space="preserve">            </w:t>
      </w:r>
    </w:p>
    <w:p>
      <w:pPr>
        <w:spacing w:line="440" w:lineRule="exact"/>
        <w:ind w:firstLine="315" w:firstLineChars="150"/>
        <w:rPr>
          <w:rFonts w:hint="eastAsia"/>
          <w:sz w:val="28"/>
          <w:lang w:eastAsia="zh-CN"/>
        </w:rPr>
      </w:pPr>
      <w:r>
        <w:drawing>
          <wp:anchor distT="0" distB="0" distL="114300" distR="114300" simplePos="0" relativeHeight="251682816" behindDoc="0" locked="0" layoutInCell="1" allowOverlap="1">
            <wp:simplePos x="0" y="0"/>
            <wp:positionH relativeFrom="column">
              <wp:posOffset>497840</wp:posOffset>
            </wp:positionH>
            <wp:positionV relativeFrom="paragraph">
              <wp:posOffset>1686560</wp:posOffset>
            </wp:positionV>
            <wp:extent cx="3526155" cy="2228850"/>
            <wp:effectExtent l="0" t="0" r="17145"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4"/>
                    <a:stretch>
                      <a:fillRect/>
                    </a:stretch>
                  </pic:blipFill>
                  <pic:spPr>
                    <a:xfrm>
                      <a:off x="0" y="0"/>
                      <a:ext cx="3526155" cy="2228850"/>
                    </a:xfrm>
                    <a:prstGeom prst="rect">
                      <a:avLst/>
                    </a:prstGeom>
                  </pic:spPr>
                </pic:pic>
              </a:graphicData>
            </a:graphic>
          </wp:anchor>
        </w:drawing>
      </w:r>
    </w:p>
    <w:p>
      <w:pPr>
        <w:spacing w:line="440" w:lineRule="exact"/>
        <w:ind w:firstLine="420" w:firstLineChars="150"/>
        <w:rPr>
          <w:rFonts w:hint="eastAsia"/>
          <w:sz w:val="28"/>
          <w:lang w:eastAsia="zh-CN"/>
        </w:rPr>
      </w:pPr>
    </w:p>
    <w:p>
      <w:pPr>
        <w:spacing w:line="440" w:lineRule="exact"/>
        <w:ind w:firstLine="422" w:firstLineChars="150"/>
        <w:rPr>
          <w:b/>
          <w:sz w:val="28"/>
        </w:rPr>
      </w:pPr>
      <w:r>
        <w:rPr>
          <w:rFonts w:hint="eastAsia"/>
          <w:b/>
          <w:sz w:val="28"/>
        </w:rPr>
        <w:t>四、计划决策</w:t>
      </w:r>
    </w:p>
    <w:p>
      <w:pPr>
        <w:spacing w:line="360" w:lineRule="auto"/>
        <w:ind w:firstLine="360" w:firstLineChars="150"/>
        <w:rPr>
          <w:rFonts w:hint="eastAsia"/>
          <w:sz w:val="24"/>
        </w:rPr>
      </w:pPr>
      <w:r>
        <w:rPr>
          <w:rFonts w:hint="eastAsia"/>
          <w:sz w:val="24"/>
        </w:rPr>
        <w:t>（一）各小组学习、思考和讨论解决问题的具体工作计划，考虑时间、工具和物料并将流程图画在下面空白处，接下来各组派出代表陈述本组的工作方案。</w:t>
      </w:r>
    </w:p>
    <w:p>
      <w:pPr>
        <w:spacing w:line="360" w:lineRule="auto"/>
        <w:ind w:firstLine="315" w:firstLineChars="150"/>
        <w:rPr>
          <w:rFonts w:hint="eastAsia"/>
          <w:sz w:val="24"/>
        </w:rPr>
      </w:pPr>
      <w:r>
        <w:drawing>
          <wp:anchor distT="0" distB="0" distL="114300" distR="114300" simplePos="0" relativeHeight="251683840" behindDoc="0" locked="0" layoutInCell="1" allowOverlap="1">
            <wp:simplePos x="0" y="0"/>
            <wp:positionH relativeFrom="column">
              <wp:posOffset>-64770</wp:posOffset>
            </wp:positionH>
            <wp:positionV relativeFrom="paragraph">
              <wp:posOffset>126365</wp:posOffset>
            </wp:positionV>
            <wp:extent cx="5407660" cy="3444240"/>
            <wp:effectExtent l="9525" t="9525" r="12065" b="13335"/>
            <wp:wrapNone/>
            <wp:docPr id="43" name="table"/>
            <wp:cNvGraphicFramePr/>
            <a:graphic xmlns:a="http://schemas.openxmlformats.org/drawingml/2006/main">
              <a:graphicData uri="http://schemas.openxmlformats.org/drawingml/2006/picture">
                <pic:pic xmlns:pic="http://schemas.openxmlformats.org/drawingml/2006/picture">
                  <pic:nvPicPr>
                    <pic:cNvPr id="43" name="table"/>
                    <pic:cNvPicPr/>
                  </pic:nvPicPr>
                  <pic:blipFill>
                    <a:blip r:embed="rId35"/>
                    <a:stretch>
                      <a:fillRect/>
                    </a:stretch>
                  </pic:blipFill>
                  <pic:spPr>
                    <a:xfrm>
                      <a:off x="0" y="0"/>
                      <a:ext cx="5407660" cy="3444240"/>
                    </a:xfrm>
                    <a:prstGeom prst="rect">
                      <a:avLst/>
                    </a:prstGeom>
                    <a:ln>
                      <a:solidFill>
                        <a:srgbClr val="0000FF"/>
                      </a:solidFill>
                    </a:ln>
                  </pic:spPr>
                </pic:pic>
              </a:graphicData>
            </a:graphic>
          </wp:anchor>
        </w:drawing>
      </w:r>
    </w:p>
    <w:p>
      <w:pPr>
        <w:spacing w:line="360" w:lineRule="auto"/>
        <w:ind w:firstLine="360" w:firstLineChars="150"/>
        <w:rPr>
          <w:rFonts w:hint="eastAsia"/>
          <w:sz w:val="24"/>
        </w:rPr>
      </w:pPr>
    </w:p>
    <w:p>
      <w:pPr>
        <w:spacing w:line="440" w:lineRule="exact"/>
        <w:ind w:firstLine="420" w:firstLineChars="150"/>
        <w:rPr>
          <w:sz w:val="28"/>
        </w:rPr>
      </w:pPr>
    </w:p>
    <w:p>
      <w:pPr>
        <w:spacing w:line="440" w:lineRule="exact"/>
        <w:ind w:firstLine="420" w:firstLineChars="150"/>
        <w:rPr>
          <w:sz w:val="28"/>
        </w:rPr>
      </w:pPr>
    </w:p>
    <w:p>
      <w:pPr>
        <w:spacing w:line="440" w:lineRule="exact"/>
        <w:ind w:firstLine="420" w:firstLineChars="150"/>
        <w:rPr>
          <w:sz w:val="28"/>
        </w:rPr>
      </w:pPr>
    </w:p>
    <w:p>
      <w:pPr>
        <w:spacing w:line="440" w:lineRule="exact"/>
        <w:ind w:firstLine="420" w:firstLineChars="150"/>
        <w:rPr>
          <w:sz w:val="28"/>
        </w:rPr>
      </w:pPr>
    </w:p>
    <w:p>
      <w:pPr>
        <w:spacing w:line="440" w:lineRule="exact"/>
        <w:ind w:firstLine="420" w:firstLineChars="150"/>
        <w:rPr>
          <w:sz w:val="28"/>
        </w:rPr>
      </w:pPr>
    </w:p>
    <w:p>
      <w:pPr>
        <w:spacing w:line="440" w:lineRule="exact"/>
        <w:ind w:firstLine="420" w:firstLineChars="150"/>
        <w:rPr>
          <w:sz w:val="28"/>
        </w:rPr>
      </w:pPr>
    </w:p>
    <w:p>
      <w:pPr>
        <w:spacing w:line="440" w:lineRule="exact"/>
        <w:ind w:firstLine="420" w:firstLineChars="150"/>
        <w:rPr>
          <w:sz w:val="28"/>
        </w:rPr>
      </w:pPr>
    </w:p>
    <w:p>
      <w:pPr>
        <w:spacing w:line="440" w:lineRule="exact"/>
        <w:rPr>
          <w:sz w:val="28"/>
        </w:rPr>
      </w:pPr>
    </w:p>
    <w:p>
      <w:pPr>
        <w:spacing w:line="440" w:lineRule="exact"/>
        <w:ind w:firstLine="422" w:firstLineChars="150"/>
        <w:rPr>
          <w:rFonts w:hint="eastAsia"/>
          <w:b/>
          <w:sz w:val="28"/>
        </w:rPr>
      </w:pPr>
    </w:p>
    <w:p>
      <w:pPr>
        <w:spacing w:line="440" w:lineRule="exact"/>
        <w:ind w:firstLine="422" w:firstLineChars="150"/>
        <w:rPr>
          <w:rFonts w:hint="eastAsia"/>
          <w:b/>
          <w:sz w:val="28"/>
        </w:rPr>
      </w:pPr>
    </w:p>
    <w:p>
      <w:pPr>
        <w:spacing w:line="440" w:lineRule="exact"/>
        <w:ind w:firstLine="422" w:firstLineChars="150"/>
        <w:rPr>
          <w:rFonts w:hint="eastAsia"/>
          <w:b/>
          <w:sz w:val="28"/>
        </w:rPr>
      </w:pPr>
    </w:p>
    <w:p>
      <w:pPr>
        <w:spacing w:line="440" w:lineRule="exact"/>
        <w:ind w:firstLine="422" w:firstLineChars="150"/>
        <w:rPr>
          <w:rFonts w:hint="eastAsia"/>
          <w:b/>
          <w:sz w:val="28"/>
        </w:rPr>
      </w:pPr>
    </w:p>
    <w:p>
      <w:pPr>
        <w:spacing w:line="440" w:lineRule="exact"/>
        <w:ind w:firstLine="422" w:firstLineChars="150"/>
        <w:rPr>
          <w:b/>
          <w:sz w:val="28"/>
        </w:rPr>
      </w:pPr>
      <w:r>
        <w:rPr>
          <w:rFonts w:hint="eastAsia"/>
          <w:b/>
          <w:sz w:val="28"/>
        </w:rPr>
        <w:t>五、任务实施</w:t>
      </w:r>
    </w:p>
    <w:p>
      <w:pPr>
        <w:spacing w:line="440" w:lineRule="exact"/>
        <w:rPr>
          <w:sz w:val="28"/>
        </w:rPr>
      </w:pPr>
      <w:r>
        <w:rPr>
          <w:rFonts w:hint="eastAsia"/>
          <w:sz w:val="28"/>
        </w:rPr>
        <w:t>（一）依据制定的方案进行实施，并填写任务单</w:t>
      </w:r>
    </w:p>
    <w:tbl>
      <w:tblPr>
        <w:tblStyle w:val="9"/>
        <w:tblW w:w="8318" w:type="dxa"/>
        <w:tblCellSpacing w:w="0" w:type="dxa"/>
        <w:tblInd w:w="1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Layout w:type="autofit"/>
        <w:tblCellMar>
          <w:top w:w="0" w:type="dxa"/>
          <w:left w:w="0" w:type="dxa"/>
          <w:bottom w:w="0" w:type="dxa"/>
          <w:right w:w="0" w:type="dxa"/>
        </w:tblCellMar>
      </w:tblPr>
      <w:tblGrid>
        <w:gridCol w:w="2012"/>
        <w:gridCol w:w="2091"/>
        <w:gridCol w:w="3059"/>
        <w:gridCol w:w="115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607" w:hRule="atLeast"/>
          <w:tblCellSpacing w:w="0" w:type="dxa"/>
        </w:trPr>
        <w:tc>
          <w:tcPr>
            <w:tcW w:w="2012" w:type="dxa"/>
            <w:tcBorders>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ascii="等线" w:hAnsi="等线" w:eastAsia="等线" w:cs="等线"/>
                <w:color w:val="000000"/>
                <w:sz w:val="22"/>
                <w:szCs w:val="22"/>
              </w:rPr>
              <w:t>检查保养项目</w:t>
            </w:r>
          </w:p>
        </w:tc>
        <w:tc>
          <w:tcPr>
            <w:tcW w:w="5150" w:type="dxa"/>
            <w:gridSpan w:val="2"/>
            <w:tcBorders>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检查结果</w:t>
            </w:r>
          </w:p>
        </w:tc>
        <w:tc>
          <w:tcPr>
            <w:tcW w:w="1156" w:type="dxa"/>
            <w:tcBorders>
              <w:left w:val="single" w:color="080000" w:sz="6" w:space="0"/>
              <w:bottom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结果判断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529" w:hRule="atLeast"/>
          <w:tblCellSpacing w:w="0" w:type="dxa"/>
        </w:trPr>
        <w:tc>
          <w:tcPr>
            <w:tcW w:w="2012" w:type="dxa"/>
            <w:tcBorders>
              <w:top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电机外观目视检查</w:t>
            </w:r>
          </w:p>
        </w:tc>
        <w:tc>
          <w:tcPr>
            <w:tcW w:w="5150"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□磕碰  □划伤  □损坏</w:t>
            </w:r>
          </w:p>
        </w:tc>
        <w:tc>
          <w:tcPr>
            <w:tcW w:w="1156" w:type="dxa"/>
            <w:tcBorders>
              <w:top w:val="single" w:color="080000" w:sz="6" w:space="0"/>
              <w:left w:val="single" w:color="080000" w:sz="6" w:space="0"/>
              <w:bottom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329" w:hRule="atLeast"/>
          <w:tblCellSpacing w:w="0" w:type="dxa"/>
        </w:trPr>
        <w:tc>
          <w:tcPr>
            <w:tcW w:w="2012" w:type="dxa"/>
            <w:vMerge w:val="restart"/>
            <w:tcBorders>
              <w:top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冷却液液位</w:t>
            </w:r>
          </w:p>
        </w:tc>
        <w:tc>
          <w:tcPr>
            <w:tcW w:w="5150"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□液位正常</w:t>
            </w:r>
          </w:p>
        </w:tc>
        <w:tc>
          <w:tcPr>
            <w:tcW w:w="1156" w:type="dxa"/>
            <w:tcBorders>
              <w:top w:val="single" w:color="080000" w:sz="6" w:space="0"/>
              <w:left w:val="single" w:color="080000" w:sz="6" w:space="0"/>
              <w:bottom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1684" w:hRule="atLeast"/>
          <w:tblCellSpacing w:w="0" w:type="dxa"/>
        </w:trPr>
        <w:tc>
          <w:tcPr>
            <w:tcW w:w="2012" w:type="dxa"/>
            <w:vMerge w:val="continue"/>
            <w:tcBorders>
              <w:top w:val="single" w:color="080000" w:sz="6" w:space="0"/>
              <w:bottom w:val="single" w:color="080000" w:sz="6" w:space="0"/>
              <w:right w:val="single" w:color="080000"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textAlignment w:val="auto"/>
              <w:rPr>
                <w:rFonts w:hint="eastAsia" w:ascii="宋体"/>
                <w:sz w:val="21"/>
                <w:szCs w:val="21"/>
              </w:rPr>
            </w:pPr>
          </w:p>
        </w:tc>
        <w:tc>
          <w:tcPr>
            <w:tcW w:w="5150"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□液位低于MIN刻线。</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根据情况进行以下操作：</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□检查冷却系统是否有泄漏，若无泄漏补充冷却液。</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□若有泄漏，找出泄漏部位进行维修。泄漏部位是：</w:t>
            </w:r>
            <w:r>
              <w:rPr>
                <w:rFonts w:hint="default" w:ascii="等线" w:hAnsi="等线" w:eastAsia="等线" w:cs="等线"/>
                <w:color w:val="000000"/>
                <w:sz w:val="22"/>
                <w:szCs w:val="22"/>
                <w:u w:val="single"/>
              </w:rPr>
              <w:t>                   </w:t>
            </w:r>
          </w:p>
        </w:tc>
        <w:tc>
          <w:tcPr>
            <w:tcW w:w="1156" w:type="dxa"/>
            <w:tcBorders>
              <w:top w:val="single" w:color="080000" w:sz="6" w:space="0"/>
              <w:left w:val="single" w:color="080000" w:sz="6" w:space="0"/>
              <w:bottom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607" w:hRule="atLeast"/>
          <w:tblCellSpacing w:w="0" w:type="dxa"/>
        </w:trPr>
        <w:tc>
          <w:tcPr>
            <w:tcW w:w="2012" w:type="dxa"/>
            <w:vMerge w:val="restart"/>
            <w:tcBorders>
              <w:top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检测电机三项定子的绝缘性能</w:t>
            </w:r>
          </w:p>
        </w:tc>
        <w:tc>
          <w:tcPr>
            <w:tcW w:w="209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U相对地绝缘电阻</w:t>
            </w:r>
          </w:p>
        </w:tc>
        <w:tc>
          <w:tcPr>
            <w:tcW w:w="305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u w:val="single"/>
              </w:rPr>
              <w:t> </w:t>
            </w:r>
          </w:p>
        </w:tc>
        <w:tc>
          <w:tcPr>
            <w:tcW w:w="1156" w:type="dxa"/>
            <w:tcBorders>
              <w:top w:val="single" w:color="080000" w:sz="6" w:space="0"/>
              <w:left w:val="single" w:color="080000" w:sz="6" w:space="0"/>
              <w:bottom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607" w:hRule="atLeast"/>
          <w:tblCellSpacing w:w="0" w:type="dxa"/>
        </w:trPr>
        <w:tc>
          <w:tcPr>
            <w:tcW w:w="2012" w:type="dxa"/>
            <w:vMerge w:val="continue"/>
            <w:tcBorders>
              <w:top w:val="single" w:color="080000" w:sz="6" w:space="0"/>
              <w:bottom w:val="single" w:color="080000" w:sz="6" w:space="0"/>
              <w:right w:val="single" w:color="080000"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textAlignment w:val="auto"/>
              <w:rPr>
                <w:rFonts w:hint="eastAsia" w:ascii="宋体"/>
                <w:sz w:val="21"/>
                <w:szCs w:val="21"/>
              </w:rPr>
            </w:pPr>
          </w:p>
        </w:tc>
        <w:tc>
          <w:tcPr>
            <w:tcW w:w="209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W相对地绝缘电阻</w:t>
            </w:r>
          </w:p>
        </w:tc>
        <w:tc>
          <w:tcPr>
            <w:tcW w:w="305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c>
          <w:tcPr>
            <w:tcW w:w="1156" w:type="dxa"/>
            <w:tcBorders>
              <w:top w:val="single" w:color="080000" w:sz="6" w:space="0"/>
              <w:left w:val="single" w:color="080000" w:sz="6" w:space="0"/>
              <w:bottom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607" w:hRule="atLeast"/>
          <w:tblCellSpacing w:w="0" w:type="dxa"/>
        </w:trPr>
        <w:tc>
          <w:tcPr>
            <w:tcW w:w="2012" w:type="dxa"/>
            <w:vMerge w:val="continue"/>
            <w:tcBorders>
              <w:top w:val="single" w:color="080000" w:sz="6" w:space="0"/>
              <w:bottom w:val="single" w:color="080000" w:sz="6" w:space="0"/>
              <w:right w:val="single" w:color="080000"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textAlignment w:val="auto"/>
              <w:rPr>
                <w:rFonts w:hint="eastAsia" w:ascii="宋体"/>
                <w:sz w:val="21"/>
                <w:szCs w:val="21"/>
              </w:rPr>
            </w:pPr>
          </w:p>
        </w:tc>
        <w:tc>
          <w:tcPr>
            <w:tcW w:w="209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V相对地绝缘电阻</w:t>
            </w:r>
          </w:p>
        </w:tc>
        <w:tc>
          <w:tcPr>
            <w:tcW w:w="305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c>
          <w:tcPr>
            <w:tcW w:w="1156" w:type="dxa"/>
            <w:tcBorders>
              <w:top w:val="single" w:color="080000" w:sz="6" w:space="0"/>
              <w:left w:val="single" w:color="080000" w:sz="6" w:space="0"/>
              <w:bottom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558" w:hRule="atLeast"/>
          <w:tblCellSpacing w:w="0" w:type="dxa"/>
        </w:trPr>
        <w:tc>
          <w:tcPr>
            <w:tcW w:w="2012" w:type="dxa"/>
            <w:vMerge w:val="restart"/>
            <w:tcBorders>
              <w:top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检测三相绕阻的阻值</w:t>
            </w:r>
          </w:p>
        </w:tc>
        <w:tc>
          <w:tcPr>
            <w:tcW w:w="209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U-V相</w:t>
            </w:r>
          </w:p>
        </w:tc>
        <w:tc>
          <w:tcPr>
            <w:tcW w:w="305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c>
          <w:tcPr>
            <w:tcW w:w="1156" w:type="dxa"/>
            <w:tcBorders>
              <w:top w:val="single" w:color="080000" w:sz="6" w:space="0"/>
              <w:left w:val="single" w:color="080000" w:sz="6" w:space="0"/>
              <w:bottom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0" w:type="dxa"/>
            <w:bottom w:w="0" w:type="dxa"/>
            <w:right w:w="0" w:type="dxa"/>
          </w:tblCellMar>
        </w:tblPrEx>
        <w:trPr>
          <w:trHeight w:val="529" w:hRule="atLeast"/>
          <w:tblCellSpacing w:w="0" w:type="dxa"/>
        </w:trPr>
        <w:tc>
          <w:tcPr>
            <w:tcW w:w="2012" w:type="dxa"/>
            <w:vMerge w:val="continue"/>
            <w:tcBorders>
              <w:top w:val="single" w:color="080000" w:sz="6" w:space="0"/>
              <w:bottom w:val="single" w:color="080000" w:sz="6" w:space="0"/>
              <w:right w:val="single" w:color="080000"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textAlignment w:val="auto"/>
              <w:rPr>
                <w:rFonts w:hint="eastAsia" w:ascii="宋体"/>
                <w:sz w:val="21"/>
                <w:szCs w:val="21"/>
              </w:rPr>
            </w:pPr>
          </w:p>
        </w:tc>
        <w:tc>
          <w:tcPr>
            <w:tcW w:w="209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U-W相</w:t>
            </w:r>
          </w:p>
        </w:tc>
        <w:tc>
          <w:tcPr>
            <w:tcW w:w="305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c>
          <w:tcPr>
            <w:tcW w:w="1156" w:type="dxa"/>
            <w:tcBorders>
              <w:top w:val="single" w:color="080000" w:sz="6" w:space="0"/>
              <w:left w:val="single" w:color="080000" w:sz="6" w:space="0"/>
              <w:bottom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8" w:hRule="atLeast"/>
          <w:tblCellSpacing w:w="0" w:type="dxa"/>
        </w:trPr>
        <w:tc>
          <w:tcPr>
            <w:tcW w:w="2012" w:type="dxa"/>
            <w:vMerge w:val="continue"/>
            <w:tcBorders>
              <w:top w:val="single" w:color="080000" w:sz="6" w:space="0"/>
              <w:right w:val="single" w:color="080000"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20" w:lineRule="exact"/>
              <w:textAlignment w:val="auto"/>
              <w:rPr>
                <w:rFonts w:hint="eastAsia" w:ascii="宋体"/>
                <w:sz w:val="21"/>
                <w:szCs w:val="21"/>
              </w:rPr>
            </w:pPr>
          </w:p>
        </w:tc>
        <w:tc>
          <w:tcPr>
            <w:tcW w:w="2091" w:type="dxa"/>
            <w:tcBorders>
              <w:top w:val="single" w:color="080000" w:sz="6" w:space="0"/>
              <w:left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V-W相</w:t>
            </w:r>
          </w:p>
        </w:tc>
        <w:tc>
          <w:tcPr>
            <w:tcW w:w="3059" w:type="dxa"/>
            <w:tcBorders>
              <w:top w:val="single" w:color="080000" w:sz="6" w:space="0"/>
              <w:left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r>
              <w:rPr>
                <w:rFonts w:hint="default" w:ascii="等线" w:hAnsi="等线" w:eastAsia="等线" w:cs="等线"/>
                <w:color w:val="000000"/>
                <w:sz w:val="22"/>
                <w:szCs w:val="22"/>
              </w:rPr>
              <w:t> </w:t>
            </w:r>
          </w:p>
        </w:tc>
        <w:tc>
          <w:tcPr>
            <w:tcW w:w="1156" w:type="dxa"/>
            <w:tcBorders>
              <w:top w:val="single" w:color="080000" w:sz="6" w:space="0"/>
              <w:lef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sz w:val="21"/>
                <w:szCs w:val="20"/>
              </w:rPr>
            </w:pPr>
          </w:p>
        </w:tc>
      </w:tr>
    </w:tbl>
    <w:p>
      <w:pPr>
        <w:spacing w:line="440" w:lineRule="exact"/>
        <w:rPr>
          <w:sz w:val="28"/>
        </w:rPr>
      </w:pPr>
    </w:p>
    <w:p>
      <w:pPr>
        <w:spacing w:line="440" w:lineRule="exact"/>
        <w:rPr>
          <w:b/>
          <w:sz w:val="28"/>
        </w:rPr>
      </w:pPr>
      <w:r>
        <w:rPr>
          <w:rFonts w:hint="eastAsia"/>
          <w:b/>
          <w:sz w:val="28"/>
        </w:rPr>
        <w:t>六、任务总结与评价</w:t>
      </w:r>
    </w:p>
    <w:p>
      <w:pPr>
        <w:spacing w:line="440" w:lineRule="exact"/>
        <w:ind w:firstLine="555"/>
        <w:rPr>
          <w:rFonts w:ascii="宋体" w:hAnsi="宋体" w:eastAsia="宋体" w:cs="宋体"/>
          <w:kern w:val="0"/>
          <w:sz w:val="24"/>
          <w:szCs w:val="24"/>
        </w:rPr>
      </w:pPr>
      <w:r>
        <w:rPr>
          <w:rFonts w:hint="eastAsia"/>
          <w:sz w:val="28"/>
        </w:rPr>
        <w:t>1.各小组进行最终的检查和“6S”管理</w:t>
      </w:r>
    </w:p>
    <w:tbl>
      <w:tblPr>
        <w:tblStyle w:val="9"/>
        <w:tblpPr w:leftFromText="180" w:rightFromText="180" w:vertAnchor="text" w:horzAnchor="page" w:tblpX="1501" w:tblpY="698"/>
        <w:tblOverlap w:val="never"/>
        <w:tblW w:w="8980" w:type="dxa"/>
        <w:tblCellSpacing w:w="0" w:type="dxa"/>
        <w:tblInd w:w="0" w:type="dxa"/>
        <w:shd w:val="clear" w:color="auto" w:fill="auto"/>
        <w:tblLayout w:type="autofit"/>
        <w:tblCellMar>
          <w:top w:w="0" w:type="dxa"/>
          <w:left w:w="0" w:type="dxa"/>
          <w:bottom w:w="0" w:type="dxa"/>
          <w:right w:w="0" w:type="dxa"/>
        </w:tblCellMar>
      </w:tblPr>
      <w:tblGrid>
        <w:gridCol w:w="8269"/>
        <w:gridCol w:w="711"/>
      </w:tblGrid>
      <w:tr>
        <w:tblPrEx>
          <w:shd w:val="clear" w:color="auto" w:fill="auto"/>
          <w:tblCellMar>
            <w:top w:w="0" w:type="dxa"/>
            <w:left w:w="0" w:type="dxa"/>
            <w:bottom w:w="0" w:type="dxa"/>
            <w:right w:w="0" w:type="dxa"/>
          </w:tblCellMar>
        </w:tblPrEx>
        <w:trPr>
          <w:trHeight w:val="595" w:hRule="atLeast"/>
          <w:tblCellSpacing w:w="0" w:type="dxa"/>
        </w:trPr>
        <w:tc>
          <w:tcPr>
            <w:tcW w:w="8980"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ascii="等线" w:hAnsi="等线" w:eastAsia="等线" w:cs="等线"/>
                <w:color w:val="000000"/>
                <w:sz w:val="24"/>
                <w:szCs w:val="24"/>
              </w:rPr>
              <w:t> 1</w:t>
            </w:r>
            <w:r>
              <w:rPr>
                <w:rFonts w:hint="default" w:ascii="等线" w:hAnsi="等线" w:eastAsia="等线" w:cs="等线"/>
                <w:color w:val="000000"/>
                <w:sz w:val="24"/>
                <w:szCs w:val="24"/>
              </w:rPr>
              <w:t>、判断题（下面说法正确的画“√”，错误的画“×”，每题10分，共50分）</w:t>
            </w:r>
          </w:p>
        </w:tc>
      </w:tr>
      <w:tr>
        <w:tblPrEx>
          <w:shd w:val="clear" w:color="auto" w:fill="auto"/>
          <w:tblCellMar>
            <w:top w:w="0" w:type="dxa"/>
            <w:left w:w="0" w:type="dxa"/>
            <w:bottom w:w="0" w:type="dxa"/>
            <w:right w:w="0" w:type="dxa"/>
          </w:tblCellMar>
        </w:tblPrEx>
        <w:trPr>
          <w:trHeight w:val="429"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（1）电动汽车的12V辅助电池起动并供电给控制电路以及动力电池的接触器。</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879"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（2）变频器是实现动力电池组与电机间的直流电与交流电的转换，从而将电池组的电流导向汽车电机为其供电。</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462"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（3）驱动电机是指将电能转换成机械能为车辆行驶提供驱动力或将机械能转化成电能的装置。</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412"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（4）DC-DC转换器是将低压电直流电转换成高压直流电 。</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395"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（5）电机与底盘接地件应绝缘。</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412"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 2、选择题（每题10分，共50分）</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762"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（1）下列不属于高压部件的是（   ）。     A、驱动电机   B、动力电池  C、DC-DC   D、低压蓄电池</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1988"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（2）混合动力汽车和纯电动汽车使用许多类似的传动系统部件，包括（    ）。</w:t>
            </w:r>
          </w:p>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rFonts w:hint="default" w:ascii="等线" w:hAnsi="等线" w:eastAsia="等线" w:cs="等线"/>
                <w:color w:val="000000"/>
                <w:sz w:val="24"/>
                <w:szCs w:val="24"/>
              </w:rPr>
            </w:pPr>
            <w:r>
              <w:rPr>
                <w:rFonts w:hint="default" w:ascii="等线" w:hAnsi="等线" w:eastAsia="等线" w:cs="等线"/>
                <w:color w:val="000000"/>
                <w:sz w:val="24"/>
                <w:szCs w:val="24"/>
              </w:rPr>
              <w:t> A、12V辅助电池、动力电池组、12V起动器</w:t>
            </w:r>
          </w:p>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B、动力电池组、变频器、内燃机</w:t>
            </w:r>
          </w:p>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rFonts w:hint="default" w:ascii="等线" w:hAnsi="等线" w:eastAsia="等线" w:cs="等线"/>
                <w:color w:val="000000"/>
                <w:sz w:val="24"/>
                <w:szCs w:val="24"/>
              </w:rPr>
            </w:pPr>
            <w:r>
              <w:rPr>
                <w:rFonts w:hint="default" w:ascii="等线" w:hAnsi="等线" w:eastAsia="等线" w:cs="等线"/>
                <w:color w:val="000000"/>
                <w:sz w:val="24"/>
                <w:szCs w:val="24"/>
              </w:rPr>
              <w:t> C、动力电池组、变频器、电动发电机、 DC-DC转换器</w:t>
            </w:r>
          </w:p>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D、动力电池组、变频器、交流发电机、DC-DC转换器</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18"/>
                <w:szCs w:val="18"/>
              </w:rPr>
              <w:t> </w:t>
            </w:r>
          </w:p>
        </w:tc>
      </w:tr>
      <w:tr>
        <w:tblPrEx>
          <w:shd w:val="clear" w:color="auto" w:fill="auto"/>
          <w:tblCellMar>
            <w:top w:w="0" w:type="dxa"/>
            <w:left w:w="0" w:type="dxa"/>
            <w:bottom w:w="0" w:type="dxa"/>
            <w:right w:w="0" w:type="dxa"/>
          </w:tblCellMar>
        </w:tblPrEx>
        <w:trPr>
          <w:trHeight w:val="1971"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（3）混合动力汽车或纯电动汽车12V辅助系统的DC-DC转换器（    ）。</w:t>
            </w:r>
          </w:p>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 A、用于替代传统汽车的交流发电机    B、有许多可动部件    C、总是位于汽车动力电池组旁边</w:t>
            </w:r>
          </w:p>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 D、用于逐步升高汽车12V辅助电池的电压</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18"/>
                <w:szCs w:val="18"/>
              </w:rPr>
              <w:t> </w:t>
            </w:r>
          </w:p>
        </w:tc>
      </w:tr>
      <w:tr>
        <w:tblPrEx>
          <w:tblCellMar>
            <w:top w:w="0" w:type="dxa"/>
            <w:left w:w="0" w:type="dxa"/>
            <w:bottom w:w="0" w:type="dxa"/>
            <w:right w:w="0" w:type="dxa"/>
          </w:tblCellMar>
        </w:tblPrEx>
        <w:trPr>
          <w:trHeight w:val="2222"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（4）混合动力汽车或纯电动汽车的12V辅助电池（    ）。</w:t>
            </w:r>
          </w:p>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rFonts w:hint="default" w:ascii="等线" w:hAnsi="等线" w:eastAsia="等线" w:cs="等线"/>
                <w:color w:val="000000"/>
                <w:sz w:val="24"/>
                <w:szCs w:val="24"/>
              </w:rPr>
            </w:pPr>
            <w:r>
              <w:rPr>
                <w:rFonts w:hint="default" w:ascii="等线" w:hAnsi="等线" w:eastAsia="等线" w:cs="等线"/>
                <w:color w:val="000000"/>
                <w:sz w:val="24"/>
                <w:szCs w:val="24"/>
              </w:rPr>
              <w:t> A、在汽车上电时，供电给电动汽车的控制电路   </w:t>
            </w:r>
          </w:p>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  B、在汽车上电时，供电给电动汽车的动力电池继电器</w:t>
            </w:r>
          </w:p>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 C、A和B                                       D、为汽车的动力电池组充电</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18"/>
                <w:szCs w:val="18"/>
              </w:rPr>
              <w:t> </w:t>
            </w:r>
          </w:p>
        </w:tc>
      </w:tr>
      <w:tr>
        <w:tblPrEx>
          <w:tblCellMar>
            <w:top w:w="0" w:type="dxa"/>
            <w:left w:w="0" w:type="dxa"/>
            <w:bottom w:w="0" w:type="dxa"/>
            <w:right w:w="0" w:type="dxa"/>
          </w:tblCellMar>
        </w:tblPrEx>
        <w:trPr>
          <w:trHeight w:val="1200" w:hRule="atLeast"/>
          <w:tblCellSpacing w:w="0" w:type="dxa"/>
        </w:trPr>
        <w:tc>
          <w:tcPr>
            <w:tcW w:w="8269"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（5）我国混合动力汽车或纯电动汽车使用最多的驱动电机类型是（  ）</w:t>
            </w:r>
          </w:p>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r>
              <w:rPr>
                <w:rFonts w:hint="default" w:ascii="等线" w:hAnsi="等线" w:eastAsia="等线" w:cs="等线"/>
                <w:color w:val="000000"/>
                <w:sz w:val="24"/>
                <w:szCs w:val="24"/>
              </w:rPr>
              <w:t>  A、交流感应（异步）电机  B、直流电机   C、永磁同步电机  D、开关磁阻电机</w:t>
            </w:r>
          </w:p>
        </w:tc>
        <w:tc>
          <w:tcPr>
            <w:tcW w:w="711"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sz w:val="22"/>
                <w:szCs w:val="21"/>
              </w:rPr>
            </w:pPr>
          </w:p>
        </w:tc>
      </w:tr>
    </w:tbl>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678720" behindDoc="0" locked="0" layoutInCell="1" allowOverlap="1">
                <wp:simplePos x="0" y="0"/>
                <wp:positionH relativeFrom="column">
                  <wp:posOffset>238125</wp:posOffset>
                </wp:positionH>
                <wp:positionV relativeFrom="paragraph">
                  <wp:posOffset>33655</wp:posOffset>
                </wp:positionV>
                <wp:extent cx="5105400" cy="857250"/>
                <wp:effectExtent l="6350" t="6350" r="12700" b="12700"/>
                <wp:wrapNone/>
                <wp:docPr id="44" name="圆角矩形 44"/>
                <wp:cNvGraphicFramePr/>
                <a:graphic xmlns:a="http://schemas.openxmlformats.org/drawingml/2006/main">
                  <a:graphicData uri="http://schemas.microsoft.com/office/word/2010/wordprocessingShape">
                    <wps:wsp>
                      <wps:cNvSpPr/>
                      <wps:spPr>
                        <a:xfrm>
                          <a:off x="0" y="0"/>
                          <a:ext cx="5105400" cy="8572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75pt;margin-top:2.65pt;height:67.5pt;width:402pt;z-index:251678720;v-text-anchor:middle;mso-width-relative:page;mso-height-relative:page;" fillcolor="#FFFFFF [3201]" filled="t" stroked="t" coordsize="21600,21600" arcsize="0.166666666666667" o:gfxdata="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ov1KNYAAAAIAQAADwAAAAAAAAAB&#10;ACAAAAAiAAAAZHJzL2Rvd25yZXYueG1sUEsBAhQAFAAAAAgAh07iQH0yJCCEAgAAAQUAAA4AAAAA&#10;AAAAAQAgAAAAJQEAAGRycy9lMm9Eb2MueG1sUEsFBgAAAAAGAAYAWQEAABsGAAAAAA==&#10;">
                <v:fill on="t" focussize="0,0"/>
                <v:stroke weight="1pt" color="#70AD47 [3209]" miterlimit="8" joinstyle="miter"/>
                <v:imagedata o:title=""/>
                <o:lock v:ext="edit" aspectratio="f"/>
              </v:roundrect>
            </w:pict>
          </mc:Fallback>
        </mc:AlternateContent>
      </w:r>
    </w:p>
    <w:p>
      <w:pPr>
        <w:spacing w:line="440" w:lineRule="exact"/>
        <w:rPr>
          <w:rFonts w:hint="eastAsia"/>
          <w:sz w:val="28"/>
        </w:rPr>
      </w:pPr>
    </w:p>
    <w:p>
      <w:pPr>
        <w:spacing w:line="440" w:lineRule="exact"/>
        <w:rPr>
          <w:sz w:val="28"/>
        </w:rPr>
      </w:pPr>
    </w:p>
    <w:p>
      <w:pPr>
        <w:numPr>
          <w:ilvl w:val="0"/>
          <w:numId w:val="11"/>
        </w:numPr>
        <w:spacing w:line="440" w:lineRule="exact"/>
        <w:ind w:firstLine="555"/>
        <w:rPr>
          <w:rFonts w:hint="eastAsia"/>
          <w:sz w:val="28"/>
        </w:rPr>
      </w:pPr>
      <w:r>
        <w:rPr>
          <w:rFonts w:hint="eastAsia"/>
          <w:sz w:val="28"/>
        </w:rPr>
        <w:t>学生填写评价表。</w:t>
      </w:r>
    </w:p>
    <w:tbl>
      <w:tblPr>
        <w:tblStyle w:val="9"/>
        <w:tblW w:w="9178" w:type="dxa"/>
        <w:tblCellSpacing w:w="0" w:type="dxa"/>
        <w:tblInd w:w="15" w:type="dxa"/>
        <w:shd w:val="clear" w:color="auto" w:fill="auto"/>
        <w:tblLayout w:type="autofit"/>
        <w:tblCellMar>
          <w:top w:w="0" w:type="dxa"/>
          <w:left w:w="0" w:type="dxa"/>
          <w:bottom w:w="0" w:type="dxa"/>
          <w:right w:w="0" w:type="dxa"/>
        </w:tblCellMar>
      </w:tblPr>
      <w:tblGrid>
        <w:gridCol w:w="1186"/>
        <w:gridCol w:w="5439"/>
        <w:gridCol w:w="1003"/>
        <w:gridCol w:w="1550"/>
      </w:tblGrid>
      <w:tr>
        <w:tblPrEx>
          <w:shd w:val="clear" w:color="auto" w:fill="auto"/>
          <w:tblCellMar>
            <w:top w:w="0" w:type="dxa"/>
            <w:left w:w="0" w:type="dxa"/>
            <w:bottom w:w="0" w:type="dxa"/>
            <w:right w:w="0" w:type="dxa"/>
          </w:tblCellMar>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ascii="等线" w:hAnsi="等线" w:eastAsia="等线" w:cs="等线"/>
                <w:color w:val="000000"/>
                <w:sz w:val="28"/>
                <w:szCs w:val="28"/>
              </w:rPr>
              <w:t>序号</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考核量化指标</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分值</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学生得分</w:t>
            </w:r>
          </w:p>
        </w:tc>
      </w:tr>
      <w:tr>
        <w:tblPrEx>
          <w:shd w:val="clear" w:color="auto" w:fill="auto"/>
          <w:tblCellMar>
            <w:top w:w="0" w:type="dxa"/>
            <w:left w:w="0" w:type="dxa"/>
            <w:bottom w:w="0" w:type="dxa"/>
            <w:right w:w="0" w:type="dxa"/>
          </w:tblCellMar>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1</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能时刻注意操作安全</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shd w:val="clear" w:color="auto" w:fill="auto"/>
          <w:tblCellMar>
            <w:top w:w="0" w:type="dxa"/>
            <w:left w:w="0" w:type="dxa"/>
            <w:bottom w:w="0" w:type="dxa"/>
            <w:right w:w="0" w:type="dxa"/>
          </w:tblCellMar>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2</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能时刻注意自我的人身保护</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shd w:val="clear" w:color="auto" w:fill="auto"/>
          <w:tblCellMar>
            <w:top w:w="0" w:type="dxa"/>
            <w:left w:w="0" w:type="dxa"/>
            <w:bottom w:w="0" w:type="dxa"/>
            <w:right w:w="0" w:type="dxa"/>
          </w:tblCellMar>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3</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在实训中能与小组成员很好的协作</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shd w:val="clear" w:color="auto" w:fill="auto"/>
          <w:tblCellMar>
            <w:top w:w="0" w:type="dxa"/>
            <w:left w:w="0" w:type="dxa"/>
            <w:bottom w:w="0" w:type="dxa"/>
            <w:right w:w="0" w:type="dxa"/>
          </w:tblCellMar>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4</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能很好的完成实训前的准备工作</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shd w:val="clear" w:color="auto" w:fill="auto"/>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5</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能很好的完成前机舱内部清洁</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shd w:val="clear" w:color="auto" w:fill="auto"/>
          <w:tblCellMar>
            <w:top w:w="0" w:type="dxa"/>
            <w:left w:w="0" w:type="dxa"/>
            <w:bottom w:w="0" w:type="dxa"/>
            <w:right w:w="0" w:type="dxa"/>
          </w:tblCellMar>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6</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能很好的完成电机外观检查</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7</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能很好的完成冷却液液位检查</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8</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能很好的完成电机绝缘检查</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9</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能很好的保持实训场地6S标准</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542" w:hRule="atLeast"/>
          <w:tblCellSpacing w:w="0" w:type="dxa"/>
        </w:trPr>
        <w:tc>
          <w:tcPr>
            <w:tcW w:w="118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10</w:t>
            </w:r>
          </w:p>
        </w:tc>
        <w:tc>
          <w:tcPr>
            <w:tcW w:w="5439"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能够完成实训工单的填写</w:t>
            </w:r>
          </w:p>
        </w:tc>
        <w:tc>
          <w:tcPr>
            <w:tcW w:w="1003"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5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p>
        </w:tc>
      </w:tr>
    </w:tbl>
    <w:p>
      <w:pPr>
        <w:numPr>
          <w:ilvl w:val="0"/>
          <w:numId w:val="0"/>
        </w:numPr>
        <w:spacing w:line="440" w:lineRule="exact"/>
        <w:rPr>
          <w:rFonts w:hint="eastAsia"/>
          <w:sz w:val="28"/>
        </w:rPr>
      </w:pPr>
    </w:p>
    <w:p/>
    <w:p/>
    <w:p/>
    <w:p/>
    <w:p/>
    <w:p/>
    <w:p/>
    <w:p/>
    <w:p/>
    <w:p/>
    <w:p/>
    <w:p/>
    <w:p/>
    <w:p/>
    <w:p/>
    <w:p/>
    <w:p/>
    <w:p/>
    <w:p/>
    <w:p/>
    <w:p/>
    <w:p/>
    <w:p/>
    <w:p/>
    <w:p/>
    <w:p/>
    <w:p/>
    <w:p/>
    <w:p/>
    <w:p/>
    <w:p/>
    <w:p/>
    <w:p/>
    <w:p/>
    <w:p/>
    <w:p/>
    <w:p>
      <w:pPr>
        <w:jc w:val="center"/>
        <w:outlineLvl w:val="0"/>
        <w:rPr>
          <w:rFonts w:hint="eastAsia"/>
          <w:b/>
          <w:bCs/>
          <w:sz w:val="28"/>
          <w:szCs w:val="28"/>
          <w:lang w:val="en-US" w:eastAsia="zh-CN"/>
        </w:rPr>
      </w:pPr>
      <w:bookmarkStart w:id="72" w:name="_Toc24072"/>
      <w:r>
        <w:rPr>
          <w:rFonts w:hint="eastAsia"/>
          <w:b/>
          <w:bCs/>
          <w:sz w:val="28"/>
          <w:szCs w:val="28"/>
          <w:lang w:val="en-US" w:eastAsia="zh-CN"/>
        </w:rPr>
        <w:t>《电动汽车检查与维护》项目六</w:t>
      </w:r>
      <w:bookmarkEnd w:id="72"/>
    </w:p>
    <w:p>
      <w:pPr>
        <w:jc w:val="center"/>
        <w:rPr>
          <w:b/>
          <w:bCs/>
          <w:sz w:val="22"/>
        </w:rPr>
      </w:pPr>
      <w:r>
        <w:rPr>
          <w:rFonts w:hint="eastAsia"/>
          <w:b/>
          <w:bCs/>
          <w:sz w:val="40"/>
        </w:rPr>
        <w:t>充电</w:t>
      </w:r>
      <w:r>
        <w:rPr>
          <w:rFonts w:hint="eastAsia"/>
          <w:b/>
          <w:bCs/>
          <w:sz w:val="40"/>
          <w:lang w:val="en-US" w:eastAsia="zh-CN"/>
        </w:rPr>
        <w:t>系统的检查保养</w:t>
      </w:r>
      <w:r>
        <w:rPr>
          <w:rFonts w:hint="eastAsia"/>
          <w:b/>
          <w:bCs/>
          <w:sz w:val="40"/>
        </w:rPr>
        <w:t>工作页</w:t>
      </w:r>
    </w:p>
    <w:p>
      <w:pPr>
        <w:spacing w:line="440" w:lineRule="exact"/>
        <w:rPr>
          <w:b/>
          <w:sz w:val="28"/>
        </w:rPr>
      </w:pPr>
      <w:r>
        <w:rPr>
          <w:rFonts w:hint="eastAsia"/>
          <w:b/>
          <w:sz w:val="28"/>
        </w:rPr>
        <w:t>一、任务描述</w:t>
      </w:r>
    </w:p>
    <w:p>
      <w:pPr>
        <w:spacing w:line="440" w:lineRule="exact"/>
        <w:rPr>
          <w:rFonts w:hint="eastAsia"/>
          <w:sz w:val="28"/>
        </w:rPr>
      </w:pPr>
      <w:r>
        <w:rPr>
          <w:rFonts w:hint="eastAsia"/>
          <w:sz w:val="28"/>
        </w:rPr>
        <w:t>今晨某新闻报道新能源汽车已经广泛投入使用，某些小区已在路边车位全面安装了纯电动汽车充电桩。假如你在现场，该如何进行充电？在今后的用车生活中如何规范充电？</w:t>
      </w:r>
    </w:p>
    <w:p>
      <w:pPr>
        <w:spacing w:line="440" w:lineRule="exact"/>
        <w:ind w:firstLine="560" w:firstLineChars="200"/>
        <w:rPr>
          <w:rFonts w:hint="eastAsia"/>
          <w:sz w:val="28"/>
        </w:rPr>
      </w:pPr>
      <w:r>
        <w:rPr>
          <w:rFonts w:hint="eastAsia"/>
          <w:sz w:val="28"/>
        </w:rPr>
        <w:t>新能源汽车，特别是纯电动汽车的充电技术，最关键的问题是如何能实现高效率的快速充电。这关系到充电器的容量和性能、电网的承载能力和动力电池的承受能力等。目前，根据不同的汽车动力电池电压和容量、充电速度要求，以及电网供电容量等因素的考虑，固定充电器的容量一般在15~100kW，输出电压一般为50~500V。车载充电器容量则在3kW左右。</w:t>
      </w:r>
    </w:p>
    <w:p>
      <w:pPr>
        <w:spacing w:line="440" w:lineRule="exact"/>
        <w:rPr>
          <w:b/>
          <w:sz w:val="28"/>
        </w:rPr>
      </w:pPr>
      <w:r>
        <w:rPr>
          <w:rFonts w:hint="eastAsia"/>
          <w:b/>
          <w:sz w:val="28"/>
        </w:rPr>
        <w:t>二、任务分析</w:t>
      </w:r>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684864" behindDoc="0" locked="0" layoutInCell="1" allowOverlap="1">
                <wp:simplePos x="0" y="0"/>
                <wp:positionH relativeFrom="column">
                  <wp:posOffset>-47625</wp:posOffset>
                </wp:positionH>
                <wp:positionV relativeFrom="paragraph">
                  <wp:posOffset>21590</wp:posOffset>
                </wp:positionV>
                <wp:extent cx="5448300" cy="1358265"/>
                <wp:effectExtent l="6350" t="6350" r="12700" b="6985"/>
                <wp:wrapNone/>
                <wp:docPr id="45" name="圆角矩形 45"/>
                <wp:cNvGraphicFramePr/>
                <a:graphic xmlns:a="http://schemas.openxmlformats.org/drawingml/2006/main">
                  <a:graphicData uri="http://schemas.microsoft.com/office/word/2010/wordprocessingShape">
                    <wps:wsp>
                      <wps:cNvSpPr/>
                      <wps:spPr>
                        <a:xfrm>
                          <a:off x="0" y="0"/>
                          <a:ext cx="5448300" cy="13582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276" w:lineRule="auto"/>
                              <w:jc w:val="left"/>
                            </w:pPr>
                            <w:r>
                              <w:rPr>
                                <w:rFonts w:hint="eastAsia"/>
                              </w:rPr>
                              <w:t>学习目标：</w:t>
                            </w:r>
                          </w:p>
                          <w:p>
                            <w:pPr>
                              <w:spacing w:line="276" w:lineRule="auto"/>
                              <w:jc w:val="left"/>
                              <w:rPr>
                                <w:rFonts w:hint="eastAsia"/>
                              </w:rPr>
                            </w:pPr>
                            <w:r>
                              <w:rPr>
                                <w:rFonts w:hint="eastAsia"/>
                              </w:rPr>
                              <w:t>1.了解慢充与快充模式的充电系统组成、原理。</w:t>
                            </w:r>
                          </w:p>
                          <w:p>
                            <w:pPr>
                              <w:spacing w:line="276" w:lineRule="auto"/>
                              <w:jc w:val="left"/>
                              <w:rPr>
                                <w:rFonts w:hint="eastAsia"/>
                              </w:rPr>
                            </w:pPr>
                            <w:r>
                              <w:rPr>
                                <w:rFonts w:hint="eastAsia"/>
                              </w:rPr>
                              <w:t>2. 掌握慢充与快充模式充电系统的充电口及其各端子的含义</w:t>
                            </w:r>
                          </w:p>
                          <w:p>
                            <w:pPr>
                              <w:spacing w:line="276" w:lineRule="auto"/>
                              <w:jc w:val="left"/>
                              <w:rPr>
                                <w:rFonts w:hint="eastAsia"/>
                              </w:rPr>
                            </w:pPr>
                            <w:r>
                              <w:rPr>
                                <w:rFonts w:hint="eastAsia"/>
                              </w:rPr>
                              <w:t>3. 能够正确检查充电枪、充电口，并能充电口绝缘性能检测。</w:t>
                            </w:r>
                          </w:p>
                          <w:p>
                            <w:pPr>
                              <w:spacing w:line="276" w:lineRule="auto"/>
                              <w:jc w:val="left"/>
                              <w:rPr>
                                <w:rFonts w:hint="eastAsia"/>
                              </w:rPr>
                            </w:pPr>
                            <w:r>
                              <w:rPr>
                                <w:rFonts w:hint="eastAsia"/>
                              </w:rPr>
                              <w:t>4、能够正确检查车载充电机外观、线束、冷却管路，并能检测其绝缘性能与工作状态。</w:t>
                            </w:r>
                          </w:p>
                          <w:p>
                            <w:pPr>
                              <w:spacing w:line="276" w:lineRule="auto"/>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1.7pt;height:106.95pt;width:429pt;z-index:251684864;v-text-anchor:middle;mso-width-relative:page;mso-height-relative:page;" fillcolor="#FFFFFF [3201]" filled="t" stroked="t" coordsize="21600,21600" arcsize="0.166666666666667" o:gfxdata="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h7WI/WAAAACAEA&#10;AA8AAAAAAAAAAQAgAAAAIgAAAGRycy9kb3ducmV2LnhtbFBLAQIUABQAAAAIAIdO4kAhxoRCjgIA&#10;AA0FAAAOAAAAAAAAAAEAIAAAACUBAABkcnMvZTJvRG9jLnhtbFBLBQYAAAAABgAGAFkBAAAlBgAA&#10;AAA=&#10;">
                <v:fill on="t" focussize="0,0"/>
                <v:stroke weight="1pt" color="#70AD47 [3209]" miterlimit="8" joinstyle="miter"/>
                <v:imagedata o:title=""/>
                <o:lock v:ext="edit" aspectratio="f"/>
                <v:textbox>
                  <w:txbxContent>
                    <w:p>
                      <w:pPr>
                        <w:spacing w:line="276" w:lineRule="auto"/>
                        <w:jc w:val="left"/>
                      </w:pPr>
                      <w:r>
                        <w:rPr>
                          <w:rFonts w:hint="eastAsia"/>
                        </w:rPr>
                        <w:t>学习目标：</w:t>
                      </w:r>
                    </w:p>
                    <w:p>
                      <w:pPr>
                        <w:spacing w:line="276" w:lineRule="auto"/>
                        <w:jc w:val="left"/>
                        <w:rPr>
                          <w:rFonts w:hint="eastAsia"/>
                        </w:rPr>
                      </w:pPr>
                      <w:r>
                        <w:rPr>
                          <w:rFonts w:hint="eastAsia"/>
                        </w:rPr>
                        <w:t>1.了解慢充与快充模式的充电系统组成、原理。</w:t>
                      </w:r>
                    </w:p>
                    <w:p>
                      <w:pPr>
                        <w:spacing w:line="276" w:lineRule="auto"/>
                        <w:jc w:val="left"/>
                        <w:rPr>
                          <w:rFonts w:hint="eastAsia"/>
                        </w:rPr>
                      </w:pPr>
                      <w:r>
                        <w:rPr>
                          <w:rFonts w:hint="eastAsia"/>
                        </w:rPr>
                        <w:t>2. 掌握慢充与快充模式充电系统的充电口及其各端子的含义</w:t>
                      </w:r>
                    </w:p>
                    <w:p>
                      <w:pPr>
                        <w:spacing w:line="276" w:lineRule="auto"/>
                        <w:jc w:val="left"/>
                        <w:rPr>
                          <w:rFonts w:hint="eastAsia"/>
                        </w:rPr>
                      </w:pPr>
                      <w:r>
                        <w:rPr>
                          <w:rFonts w:hint="eastAsia"/>
                        </w:rPr>
                        <w:t>3. 能够正确检查充电枪、充电口，并能充电口绝缘性能检测。</w:t>
                      </w:r>
                    </w:p>
                    <w:p>
                      <w:pPr>
                        <w:spacing w:line="276" w:lineRule="auto"/>
                        <w:jc w:val="left"/>
                        <w:rPr>
                          <w:rFonts w:hint="eastAsia"/>
                        </w:rPr>
                      </w:pPr>
                      <w:r>
                        <w:rPr>
                          <w:rFonts w:hint="eastAsia"/>
                        </w:rPr>
                        <w:t>4、能够正确检查车载充电机外观、线束、冷却管路，并能检测其绝缘性能与工作状态。</w:t>
                      </w:r>
                    </w:p>
                    <w:p>
                      <w:pPr>
                        <w:spacing w:line="276" w:lineRule="auto"/>
                        <w:jc w:val="left"/>
                        <w:rPr>
                          <w:rFonts w:hint="eastAsia"/>
                        </w:rPr>
                      </w:pPr>
                    </w:p>
                  </w:txbxContent>
                </v:textbox>
              </v:roundrect>
            </w:pict>
          </mc:Fallback>
        </mc:AlternateContent>
      </w:r>
    </w:p>
    <w:p>
      <w:pPr>
        <w:spacing w:line="276" w:lineRule="auto"/>
        <w:rPr>
          <w:b/>
          <w:sz w:val="28"/>
        </w:rPr>
      </w:pPr>
    </w:p>
    <w:p>
      <w:pPr>
        <w:spacing w:line="440" w:lineRule="exact"/>
        <w:rPr>
          <w:b/>
          <w:sz w:val="28"/>
        </w:rPr>
      </w:pPr>
    </w:p>
    <w:p>
      <w:pPr>
        <w:spacing w:line="440" w:lineRule="exact"/>
        <w:rPr>
          <w:b/>
          <w:sz w:val="28"/>
        </w:rPr>
      </w:pPr>
    </w:p>
    <w:p>
      <w:pPr>
        <w:spacing w:line="440" w:lineRule="exact"/>
        <w:rPr>
          <w:b/>
          <w:sz w:val="28"/>
        </w:rPr>
      </w:pPr>
      <w:r>
        <w:rPr>
          <w:rFonts w:hint="eastAsia"/>
          <w:b/>
          <w:sz w:val="28"/>
        </w:rPr>
        <w:t>三、任务资讯</w:t>
      </w:r>
    </w:p>
    <w:p>
      <w:pPr>
        <w:spacing w:line="440" w:lineRule="exact"/>
        <w:ind w:firstLine="422" w:firstLineChars="150"/>
        <w:rPr>
          <w:b/>
          <w:bCs/>
          <w:sz w:val="28"/>
        </w:rPr>
      </w:pPr>
      <w:r>
        <w:rPr>
          <w:rFonts w:hint="eastAsia"/>
          <w:b/>
          <w:bCs/>
          <w:sz w:val="28"/>
        </w:rPr>
        <w:t>（一）新能源汽车充电的基本概念：</w:t>
      </w:r>
    </w:p>
    <w:p>
      <w:pPr>
        <w:spacing w:line="440" w:lineRule="exact"/>
        <w:rPr>
          <w:sz w:val="28"/>
        </w:rPr>
      </w:pPr>
      <w:r>
        <w:rPr>
          <w:sz w:val="28"/>
        </w:rPr>
        <mc:AlternateContent>
          <mc:Choice Requires="wps">
            <w:drawing>
              <wp:anchor distT="0" distB="0" distL="114300" distR="114300" simplePos="0" relativeHeight="251686912" behindDoc="0" locked="0" layoutInCell="1" allowOverlap="1">
                <wp:simplePos x="0" y="0"/>
                <wp:positionH relativeFrom="column">
                  <wp:posOffset>-171450</wp:posOffset>
                </wp:positionH>
                <wp:positionV relativeFrom="paragraph">
                  <wp:posOffset>70485</wp:posOffset>
                </wp:positionV>
                <wp:extent cx="5857875" cy="1239520"/>
                <wp:effectExtent l="6350" t="6350" r="22225" b="1143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57875" cy="1239520"/>
                        </a:xfrm>
                        <a:prstGeom prst="rect">
                          <a:avLst/>
                        </a:prstGeom>
                      </wps:spPr>
                      <wps:style>
                        <a:lnRef idx="2">
                          <a:schemeClr val="accent2"/>
                        </a:lnRef>
                        <a:fillRef idx="1">
                          <a:schemeClr val="lt1"/>
                        </a:fillRef>
                        <a:effectRef idx="0">
                          <a:schemeClr val="accent2"/>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sz w:val="24"/>
                                <w:szCs w:val="24"/>
                              </w:rPr>
                            </w:pPr>
                            <w:r>
                              <w:rPr>
                                <w:rFonts w:hint="eastAsia" w:asciiTheme="minorEastAsia" w:hAnsiTheme="minorEastAsia"/>
                                <w:sz w:val="24"/>
                                <w:szCs w:val="24"/>
                              </w:rPr>
                              <w:t>1.新能源汽车充电系统是由</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w:t>
                            </w:r>
                            <w:r>
                              <w:rPr>
                                <w:rFonts w:hint="eastAsia"/>
                                <w:sz w:val="24"/>
                                <w:szCs w:val="24"/>
                                <w:u w:val="single"/>
                              </w:rPr>
                              <w:t xml:space="preserve">          </w:t>
                            </w:r>
                            <w:r>
                              <w:rPr>
                                <w:rFonts w:hint="eastAsia"/>
                                <w:sz w:val="24"/>
                                <w:szCs w:val="24"/>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780" w:firstLine="0" w:firstLineChars="0"/>
                              <w:textAlignment w:val="auto"/>
                              <w:rPr>
                                <w:sz w:val="24"/>
                              </w:rPr>
                            </w:pPr>
                            <w:r>
                              <w:rPr>
                                <w:rFonts w:hint="eastAsia"/>
                                <w:sz w:val="24"/>
                                <w:u w:val="single"/>
                              </w:rPr>
                              <w:t xml:space="preserve">         </w:t>
                            </w:r>
                            <w:r>
                              <w:rPr>
                                <w:rFonts w:hint="eastAsia"/>
                                <w:sz w:val="24"/>
                              </w:rPr>
                              <w:t xml:space="preserve"> 、</w:t>
                            </w:r>
                            <w:r>
                              <w:rPr>
                                <w:rFonts w:hint="eastAsia"/>
                                <w:sz w:val="24"/>
                                <w:u w:val="single"/>
                              </w:rPr>
                              <w:t xml:space="preserve">          </w:t>
                            </w:r>
                            <w:r>
                              <w:rPr>
                                <w:rFonts w:hint="eastAsia"/>
                                <w:sz w:val="24"/>
                              </w:rPr>
                              <w:t>、</w:t>
                            </w:r>
                            <w:r>
                              <w:rPr>
                                <w:rFonts w:hint="eastAsia"/>
                                <w:sz w:val="24"/>
                                <w:u w:val="single"/>
                              </w:rPr>
                              <w:t xml:space="preserve">         </w:t>
                            </w:r>
                            <w:r>
                              <w:rPr>
                                <w:rFonts w:hint="eastAsia"/>
                                <w:sz w:val="24"/>
                              </w:rPr>
                              <w:t>这7个部分组成的。</w:t>
                            </w:r>
                          </w:p>
                          <w:p>
                            <w:pPr>
                              <w:keepNext w:val="0"/>
                              <w:keepLines w:val="0"/>
                              <w:pageBreakBefore w:val="0"/>
                              <w:widowControl w:val="0"/>
                              <w:kinsoku/>
                              <w:wordWrap/>
                              <w:overflowPunct/>
                              <w:topLinePunct w:val="0"/>
                              <w:autoSpaceDE/>
                              <w:autoSpaceDN/>
                              <w:bidi w:val="0"/>
                              <w:adjustRightInd/>
                              <w:snapToGrid/>
                              <w:spacing w:line="440" w:lineRule="exact"/>
                              <w:ind w:left="420"/>
                              <w:textAlignment w:val="auto"/>
                            </w:pPr>
                            <w:r>
                              <w:rPr>
                                <w:rFonts w:hint="eastAsia"/>
                                <w:sz w:val="24"/>
                              </w:rPr>
                              <w:t>2.充电桩可分为</w:t>
                            </w:r>
                            <w:r>
                              <w:rPr>
                                <w:rFonts w:hint="eastAsia"/>
                                <w:sz w:val="24"/>
                                <w:u w:val="single"/>
                              </w:rPr>
                              <w:t xml:space="preserve">       </w:t>
                            </w:r>
                            <w:r>
                              <w:rPr>
                                <w:rFonts w:hint="eastAsia"/>
                                <w:sz w:val="24"/>
                              </w:rPr>
                              <w:t>、</w:t>
                            </w:r>
                            <w:r>
                              <w:rPr>
                                <w:rFonts w:hint="eastAsia"/>
                                <w:sz w:val="24"/>
                                <w:u w:val="single"/>
                              </w:rPr>
                              <w:t xml:space="preserve">       </w:t>
                            </w:r>
                            <w:r>
                              <w:rPr>
                                <w:rFonts w:hint="eastAsia"/>
                                <w:sz w:val="24"/>
                              </w:rPr>
                              <w:t>，通常电动汽车充满电需要</w:t>
                            </w:r>
                            <w:r>
                              <w:rPr>
                                <w:rFonts w:hint="eastAsia"/>
                                <w:sz w:val="24"/>
                                <w:u w:val="single"/>
                              </w:rPr>
                              <w:t xml:space="preserve">       </w:t>
                            </w:r>
                            <w:r>
                              <w:rPr>
                                <w:rFonts w:hint="eastAsia"/>
                                <w:sz w:val="24"/>
                                <w:lang w:val="en-US" w:eastAsia="zh-CN"/>
                              </w:rPr>
                              <w:t>小时</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440" w:lineRule="exact"/>
                              <w:ind w:left="420"/>
                              <w:textAlignment w:val="auto"/>
                              <w:rPr>
                                <w:sz w:val="24"/>
                              </w:rPr>
                            </w:pPr>
                            <w:r>
                              <w:rPr>
                                <w:rFonts w:hint="eastAsia"/>
                                <w:sz w:val="24"/>
                              </w:rPr>
                              <w:t>3.</w:t>
                            </w:r>
                            <w:r>
                              <w:rPr>
                                <w:rFonts w:hint="eastAsia"/>
                                <w:sz w:val="24"/>
                                <w:lang w:val="en-US" w:eastAsia="zh-CN"/>
                              </w:rPr>
                              <w:t>车载</w:t>
                            </w:r>
                            <w:r>
                              <w:rPr>
                                <w:rFonts w:hint="eastAsia"/>
                                <w:sz w:val="24"/>
                              </w:rPr>
                              <w:t>充电机实质上是连接</w:t>
                            </w:r>
                            <w:r>
                              <w:rPr>
                                <w:rFonts w:hint="eastAsia"/>
                                <w:sz w:val="24"/>
                                <w:u w:val="single"/>
                              </w:rPr>
                              <w:t xml:space="preserve">             </w:t>
                            </w:r>
                            <w:r>
                              <w:rPr>
                                <w:rFonts w:hint="eastAsia"/>
                                <w:sz w:val="24"/>
                              </w:rPr>
                              <w:t>和</w:t>
                            </w:r>
                            <w:r>
                              <w:rPr>
                                <w:rFonts w:hint="eastAsia"/>
                                <w:sz w:val="24"/>
                                <w:u w:val="single"/>
                              </w:rPr>
                              <w:t xml:space="preserve">          </w:t>
                            </w:r>
                            <w:r>
                              <w:rPr>
                                <w:rFonts w:hint="eastAsia"/>
                                <w:sz w:val="24"/>
                              </w:rPr>
                              <w:t>之间的功率转换接口。</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5pt;margin-top:5.55pt;height:97.6pt;width:461.25pt;z-index:251686912;mso-width-relative:page;mso-height-relative:page;" fillcolor="#FFFFFF [3201]" filled="t" stroked="t" coordsize="21600,21600" o:gfxdata="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Y8tpjXAAAACgEAAA8AAAAAAAAAAQAgAAAAIgAAAGRycy9kb3ducmV2LnhtbFBLAQIUABQA&#10;AAAIAIdO4kCHXMaQYwIAALkEAAAOAAAAAAAAAAEAIAAAACYBAABkcnMvZTJvRG9jLnhtbFBLBQYA&#10;AAAABgAGAFkBAAD7BQAAAAA=&#10;">
                <v:fill on="t" focussize="0,0"/>
                <v:stroke weight="1pt" color="#ED7D31 [3205]"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sz w:val="24"/>
                          <w:szCs w:val="24"/>
                        </w:rPr>
                      </w:pPr>
                      <w:r>
                        <w:rPr>
                          <w:rFonts w:hint="eastAsia" w:asciiTheme="minorEastAsia" w:hAnsiTheme="minorEastAsia"/>
                          <w:sz w:val="24"/>
                          <w:szCs w:val="24"/>
                        </w:rPr>
                        <w:t>1.新能源汽车充电系统是由</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 xml:space="preserve"> 、</w:t>
                      </w:r>
                      <w:r>
                        <w:rPr>
                          <w:rFonts w:hint="eastAsia"/>
                          <w:sz w:val="24"/>
                          <w:szCs w:val="24"/>
                          <w:u w:val="single"/>
                        </w:rPr>
                        <w:t xml:space="preserve">          </w:t>
                      </w:r>
                      <w:r>
                        <w:rPr>
                          <w:rFonts w:hint="eastAsia"/>
                          <w:sz w:val="24"/>
                          <w:szCs w:val="24"/>
                        </w:rPr>
                        <w:t>、</w:t>
                      </w:r>
                      <w:r>
                        <w:rPr>
                          <w:rFonts w:hint="eastAsia"/>
                          <w:sz w:val="24"/>
                          <w:szCs w:val="24"/>
                          <w:u w:val="single"/>
                        </w:rPr>
                        <w:t xml:space="preserve">          </w:t>
                      </w:r>
                      <w:r>
                        <w:rPr>
                          <w:rFonts w:hint="eastAsia"/>
                          <w:sz w:val="24"/>
                          <w:szCs w:val="24"/>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780" w:firstLine="0" w:firstLineChars="0"/>
                        <w:textAlignment w:val="auto"/>
                        <w:rPr>
                          <w:sz w:val="24"/>
                        </w:rPr>
                      </w:pPr>
                      <w:r>
                        <w:rPr>
                          <w:rFonts w:hint="eastAsia"/>
                          <w:sz w:val="24"/>
                          <w:u w:val="single"/>
                        </w:rPr>
                        <w:t xml:space="preserve">         </w:t>
                      </w:r>
                      <w:r>
                        <w:rPr>
                          <w:rFonts w:hint="eastAsia"/>
                          <w:sz w:val="24"/>
                        </w:rPr>
                        <w:t xml:space="preserve"> 、</w:t>
                      </w:r>
                      <w:r>
                        <w:rPr>
                          <w:rFonts w:hint="eastAsia"/>
                          <w:sz w:val="24"/>
                          <w:u w:val="single"/>
                        </w:rPr>
                        <w:t xml:space="preserve">          </w:t>
                      </w:r>
                      <w:r>
                        <w:rPr>
                          <w:rFonts w:hint="eastAsia"/>
                          <w:sz w:val="24"/>
                        </w:rPr>
                        <w:t>、</w:t>
                      </w:r>
                      <w:r>
                        <w:rPr>
                          <w:rFonts w:hint="eastAsia"/>
                          <w:sz w:val="24"/>
                          <w:u w:val="single"/>
                        </w:rPr>
                        <w:t xml:space="preserve">         </w:t>
                      </w:r>
                      <w:r>
                        <w:rPr>
                          <w:rFonts w:hint="eastAsia"/>
                          <w:sz w:val="24"/>
                        </w:rPr>
                        <w:t>这7个部分组成的。</w:t>
                      </w:r>
                    </w:p>
                    <w:p>
                      <w:pPr>
                        <w:keepNext w:val="0"/>
                        <w:keepLines w:val="0"/>
                        <w:pageBreakBefore w:val="0"/>
                        <w:widowControl w:val="0"/>
                        <w:kinsoku/>
                        <w:wordWrap/>
                        <w:overflowPunct/>
                        <w:topLinePunct w:val="0"/>
                        <w:autoSpaceDE/>
                        <w:autoSpaceDN/>
                        <w:bidi w:val="0"/>
                        <w:adjustRightInd/>
                        <w:snapToGrid/>
                        <w:spacing w:line="440" w:lineRule="exact"/>
                        <w:ind w:left="420"/>
                        <w:textAlignment w:val="auto"/>
                      </w:pPr>
                      <w:r>
                        <w:rPr>
                          <w:rFonts w:hint="eastAsia"/>
                          <w:sz w:val="24"/>
                        </w:rPr>
                        <w:t>2.充电桩可分为</w:t>
                      </w:r>
                      <w:r>
                        <w:rPr>
                          <w:rFonts w:hint="eastAsia"/>
                          <w:sz w:val="24"/>
                          <w:u w:val="single"/>
                        </w:rPr>
                        <w:t xml:space="preserve">       </w:t>
                      </w:r>
                      <w:r>
                        <w:rPr>
                          <w:rFonts w:hint="eastAsia"/>
                          <w:sz w:val="24"/>
                        </w:rPr>
                        <w:t>、</w:t>
                      </w:r>
                      <w:r>
                        <w:rPr>
                          <w:rFonts w:hint="eastAsia"/>
                          <w:sz w:val="24"/>
                          <w:u w:val="single"/>
                        </w:rPr>
                        <w:t xml:space="preserve">       </w:t>
                      </w:r>
                      <w:r>
                        <w:rPr>
                          <w:rFonts w:hint="eastAsia"/>
                          <w:sz w:val="24"/>
                        </w:rPr>
                        <w:t>，通常电动汽车充满电需要</w:t>
                      </w:r>
                      <w:r>
                        <w:rPr>
                          <w:rFonts w:hint="eastAsia"/>
                          <w:sz w:val="24"/>
                          <w:u w:val="single"/>
                        </w:rPr>
                        <w:t xml:space="preserve">       </w:t>
                      </w:r>
                      <w:r>
                        <w:rPr>
                          <w:rFonts w:hint="eastAsia"/>
                          <w:sz w:val="24"/>
                          <w:lang w:val="en-US" w:eastAsia="zh-CN"/>
                        </w:rPr>
                        <w:t>小时</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440" w:lineRule="exact"/>
                        <w:ind w:left="420"/>
                        <w:textAlignment w:val="auto"/>
                        <w:rPr>
                          <w:sz w:val="24"/>
                        </w:rPr>
                      </w:pPr>
                      <w:r>
                        <w:rPr>
                          <w:rFonts w:hint="eastAsia"/>
                          <w:sz w:val="24"/>
                        </w:rPr>
                        <w:t>3.</w:t>
                      </w:r>
                      <w:r>
                        <w:rPr>
                          <w:rFonts w:hint="eastAsia"/>
                          <w:sz w:val="24"/>
                          <w:lang w:val="en-US" w:eastAsia="zh-CN"/>
                        </w:rPr>
                        <w:t>车载</w:t>
                      </w:r>
                      <w:r>
                        <w:rPr>
                          <w:rFonts w:hint="eastAsia"/>
                          <w:sz w:val="24"/>
                        </w:rPr>
                        <w:t>充电机实质上是连接</w:t>
                      </w:r>
                      <w:r>
                        <w:rPr>
                          <w:rFonts w:hint="eastAsia"/>
                          <w:sz w:val="24"/>
                          <w:u w:val="single"/>
                        </w:rPr>
                        <w:t xml:space="preserve">             </w:t>
                      </w:r>
                      <w:r>
                        <w:rPr>
                          <w:rFonts w:hint="eastAsia"/>
                          <w:sz w:val="24"/>
                        </w:rPr>
                        <w:t>和</w:t>
                      </w:r>
                      <w:r>
                        <w:rPr>
                          <w:rFonts w:hint="eastAsia"/>
                          <w:sz w:val="24"/>
                          <w:u w:val="single"/>
                        </w:rPr>
                        <w:t xml:space="preserve">          </w:t>
                      </w:r>
                      <w:r>
                        <w:rPr>
                          <w:rFonts w:hint="eastAsia"/>
                          <w:sz w:val="24"/>
                        </w:rPr>
                        <w:t>之间的功率转换接口。</w:t>
                      </w:r>
                    </w:p>
                  </w:txbxContent>
                </v:textbox>
              </v:shape>
            </w:pict>
          </mc:Fallback>
        </mc:AlternateContent>
      </w:r>
    </w:p>
    <w:p>
      <w:pPr>
        <w:spacing w:line="440" w:lineRule="exact"/>
        <w:rPr>
          <w:sz w:val="28"/>
        </w:rPr>
      </w:pPr>
    </w:p>
    <w:p>
      <w:pPr>
        <w:spacing w:line="440" w:lineRule="exact"/>
        <w:rPr>
          <w:sz w:val="28"/>
        </w:rPr>
      </w:pPr>
    </w:p>
    <w:p>
      <w:pPr>
        <w:spacing w:line="440" w:lineRule="exact"/>
        <w:rPr>
          <w:sz w:val="28"/>
        </w:rPr>
      </w:pPr>
    </w:p>
    <w:p>
      <w:pPr>
        <w:spacing w:line="276" w:lineRule="auto"/>
        <w:ind w:firstLine="420" w:firstLineChars="150"/>
        <w:rPr>
          <w:sz w:val="28"/>
        </w:rPr>
      </w:pPr>
    </w:p>
    <w:p>
      <w:pPr>
        <w:spacing w:line="276" w:lineRule="auto"/>
        <w:rPr>
          <w:sz w:val="28"/>
        </w:rPr>
      </w:pPr>
      <w:r>
        <w:drawing>
          <wp:inline distT="0" distB="0" distL="114300" distR="114300">
            <wp:extent cx="4630420" cy="967740"/>
            <wp:effectExtent l="0" t="0" r="17780" b="3810"/>
            <wp:docPr id="46"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1"/>
                    <pic:cNvPicPr>
                      <a:picLocks noChangeAspect="1"/>
                    </pic:cNvPicPr>
                  </pic:nvPicPr>
                  <pic:blipFill>
                    <a:blip r:embed="rId36"/>
                    <a:stretch>
                      <a:fillRect/>
                    </a:stretch>
                  </pic:blipFill>
                  <pic:spPr>
                    <a:xfrm>
                      <a:off x="0" y="0"/>
                      <a:ext cx="4630420" cy="967740"/>
                    </a:xfrm>
                    <a:prstGeom prst="rect">
                      <a:avLst/>
                    </a:prstGeom>
                  </pic:spPr>
                </pic:pic>
              </a:graphicData>
            </a:graphic>
          </wp:inline>
        </w:drawing>
      </w:r>
    </w:p>
    <w:p>
      <w:pPr>
        <w:spacing w:line="276" w:lineRule="auto"/>
        <w:ind w:firstLine="422" w:firstLineChars="150"/>
        <w:rPr>
          <w:b/>
          <w:bCs/>
          <w:sz w:val="28"/>
        </w:rPr>
      </w:pPr>
      <w:r>
        <w:rPr>
          <w:rFonts w:hint="eastAsia"/>
          <w:b/>
          <w:bCs/>
          <w:sz w:val="28"/>
        </w:rPr>
        <w:t>（二）连一连：</w:t>
      </w:r>
    </w:p>
    <w:p>
      <w:pPr>
        <w:spacing w:line="276" w:lineRule="auto"/>
        <w:ind w:firstLine="360" w:firstLineChars="150"/>
        <w:rPr>
          <w:rFonts w:ascii="宋体" w:hAnsi="宋体" w:eastAsia="宋体" w:cs="宋体"/>
          <w:kern w:val="0"/>
          <w:sz w:val="24"/>
          <w:szCs w:val="24"/>
          <w:lang w:bidi="ar"/>
        </w:rPr>
      </w:pPr>
      <w:r>
        <w:rPr>
          <w:rFonts w:hint="eastAsia" w:ascii="宋体" w:hAnsi="宋体" w:eastAsia="宋体" w:cs="宋体"/>
          <w:kern w:val="0"/>
          <w:sz w:val="24"/>
          <w:szCs w:val="24"/>
        </w:rPr>
        <mc:AlternateContent>
          <mc:Choice Requires="wps">
            <w:drawing>
              <wp:anchor distT="0" distB="0" distL="114300" distR="114300" simplePos="0" relativeHeight="251687936" behindDoc="0" locked="0" layoutInCell="1" allowOverlap="1">
                <wp:simplePos x="0" y="0"/>
                <wp:positionH relativeFrom="column">
                  <wp:posOffset>2581275</wp:posOffset>
                </wp:positionH>
                <wp:positionV relativeFrom="paragraph">
                  <wp:posOffset>167640</wp:posOffset>
                </wp:positionV>
                <wp:extent cx="2571750" cy="466725"/>
                <wp:effectExtent l="6350" t="6350" r="12700" b="22225"/>
                <wp:wrapNone/>
                <wp:docPr id="47" name="文本框 47"/>
                <wp:cNvGraphicFramePr/>
                <a:graphic xmlns:a="http://schemas.openxmlformats.org/drawingml/2006/main">
                  <a:graphicData uri="http://schemas.microsoft.com/office/word/2010/wordprocessingShape">
                    <wps:wsp>
                      <wps:cNvSpPr txBox="1"/>
                      <wps:spPr>
                        <a:xfrm>
                          <a:off x="0" y="0"/>
                          <a:ext cx="2571750" cy="466725"/>
                        </a:xfrm>
                        <a:prstGeom prst="rect">
                          <a:avLst/>
                        </a:prstGeom>
                      </wps:spPr>
                      <wps:style>
                        <a:lnRef idx="2">
                          <a:schemeClr val="accent1"/>
                        </a:lnRef>
                        <a:fillRef idx="1">
                          <a:schemeClr val="lt1"/>
                        </a:fillRef>
                        <a:effectRef idx="0">
                          <a:schemeClr val="accent1"/>
                        </a:effectRef>
                        <a:fontRef idx="minor">
                          <a:schemeClr val="dk1"/>
                        </a:fontRef>
                      </wps:style>
                      <wps:txbx>
                        <w:txbxContent>
                          <w:p>
                            <w:pPr>
                              <w:jc w:val="center"/>
                            </w:pPr>
                            <w:r>
                              <w:rPr>
                                <w:rFonts w:hint="eastAsia"/>
                              </w:rPr>
                              <w:t>将化学能直接转化为电能的一种装置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25pt;margin-top:13.2pt;height:36.75pt;width:202.5pt;z-index:251687936;mso-width-relative:page;mso-height-relative:page;" fillcolor="#FFFFFF [3201]" filled="t" stroked="t" coordsize="21600,21600" o:gfxdata="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yLL69YAAAAJAQAADwAAAAAA&#10;AAABACAAAAAiAAAAZHJzL2Rvd25yZXYueG1sUEsBAhQAFAAAAAgAh07iQIWg45GHAgAADAUAAA4A&#10;AAAAAAAAAQAgAAAAJQEAAGRycy9lMm9Eb2MueG1sUEsFBgAAAAAGAAYAWQEAAB4GAAAAAA==&#10;">
                <v:fill on="t" focussize="0,0"/>
                <v:stroke weight="1pt" color="#5B9BD5 [3204]" miterlimit="8" joinstyle="miter"/>
                <v:imagedata o:title=""/>
                <o:lock v:ext="edit" aspectratio="f"/>
                <v:textbox>
                  <w:txbxContent>
                    <w:p>
                      <w:pPr>
                        <w:jc w:val="center"/>
                      </w:pPr>
                      <w:r>
                        <w:rPr>
                          <w:rFonts w:hint="eastAsia"/>
                        </w:rPr>
                        <w:t>将化学能直接转化为电能的一种装置</w:t>
                      </w:r>
                    </w:p>
                  </w:txbxContent>
                </v:textbox>
              </v:shape>
            </w:pict>
          </mc:Fallback>
        </mc:AlternateContent>
      </w:r>
      <w:r>
        <w:rPr>
          <w:rFonts w:hint="eastAsia" w:ascii="宋体" w:hAnsi="宋体" w:eastAsia="宋体" w:cs="宋体"/>
          <w:kern w:val="0"/>
          <w:sz w:val="24"/>
          <w:szCs w:val="24"/>
          <w:lang w:bidi="ar"/>
        </w:rPr>
        <w:t xml:space="preserve">                     </w:t>
      </w:r>
    </w:p>
    <w:p>
      <w:pPr>
        <w:spacing w:line="276" w:lineRule="auto"/>
        <w:ind w:firstLine="360" w:firstLineChars="150"/>
        <w:rPr>
          <w:rFonts w:ascii="宋体" w:hAnsi="宋体" w:eastAsia="宋体" w:cs="宋体"/>
          <w:kern w:val="0"/>
          <w:sz w:val="24"/>
          <w:szCs w:val="24"/>
          <w:lang w:bidi="ar"/>
        </w:rPr>
      </w:pPr>
      <w:r>
        <w:rPr>
          <w:rFonts w:hint="eastAsia" w:ascii="宋体" w:hAnsi="宋体" w:eastAsia="宋体" w:cs="宋体"/>
          <w:kern w:val="0"/>
          <w:sz w:val="24"/>
          <w:szCs w:val="24"/>
          <w:lang w:bidi="ar"/>
        </w:rPr>
        <w:t>动力电池</w:t>
      </w:r>
    </w:p>
    <w:p>
      <w:pPr>
        <w:spacing w:line="276" w:lineRule="auto"/>
        <w:ind w:firstLine="360" w:firstLineChars="150"/>
        <w:rPr>
          <w:rFonts w:hint="eastAsia" w:ascii="宋体" w:hAnsi="宋体" w:eastAsia="宋体" w:cs="宋体"/>
          <w:kern w:val="0"/>
          <w:sz w:val="24"/>
          <w:szCs w:val="24"/>
          <w:lang w:bidi="ar"/>
        </w:rPr>
      </w:pPr>
    </w:p>
    <w:p>
      <w:pPr>
        <w:spacing w:line="276" w:lineRule="auto"/>
        <w:ind w:firstLine="360" w:firstLineChars="150"/>
        <w:rPr>
          <w:rFonts w:hint="eastAsia" w:ascii="宋体" w:hAnsi="宋体" w:eastAsia="宋体" w:cs="宋体"/>
          <w:kern w:val="0"/>
          <w:sz w:val="24"/>
          <w:szCs w:val="24"/>
          <w:lang w:bidi="ar"/>
        </w:rPr>
      </w:pPr>
      <w:r>
        <w:rPr>
          <w:rFonts w:hint="eastAsia" w:ascii="宋体" w:hAnsi="宋体" w:eastAsia="宋体" w:cs="宋体"/>
          <w:kern w:val="0"/>
          <w:sz w:val="24"/>
          <w:szCs w:val="24"/>
        </w:rPr>
        <mc:AlternateContent>
          <mc:Choice Requires="wps">
            <w:drawing>
              <wp:anchor distT="0" distB="0" distL="114300" distR="114300" simplePos="0" relativeHeight="251688960" behindDoc="0" locked="0" layoutInCell="1" allowOverlap="1">
                <wp:simplePos x="0" y="0"/>
                <wp:positionH relativeFrom="column">
                  <wp:posOffset>2581275</wp:posOffset>
                </wp:positionH>
                <wp:positionV relativeFrom="paragraph">
                  <wp:posOffset>151130</wp:posOffset>
                </wp:positionV>
                <wp:extent cx="2571750" cy="400050"/>
                <wp:effectExtent l="6350" t="6350" r="12700" b="12700"/>
                <wp:wrapNone/>
                <wp:docPr id="48" name="文本框 48"/>
                <wp:cNvGraphicFramePr/>
                <a:graphic xmlns:a="http://schemas.openxmlformats.org/drawingml/2006/main">
                  <a:graphicData uri="http://schemas.microsoft.com/office/word/2010/wordprocessingShape">
                    <wps:wsp>
                      <wps:cNvSpPr txBox="1"/>
                      <wps:spPr>
                        <a:xfrm>
                          <a:off x="0" y="0"/>
                          <a:ext cx="2571750" cy="400050"/>
                        </a:xfrm>
                        <a:prstGeom prst="rect">
                          <a:avLst/>
                        </a:prstGeom>
                      </wps:spPr>
                      <wps:style>
                        <a:lnRef idx="2">
                          <a:schemeClr val="accent1"/>
                        </a:lnRef>
                        <a:fillRef idx="1">
                          <a:schemeClr val="lt1"/>
                        </a:fillRef>
                        <a:effectRef idx="0">
                          <a:schemeClr val="accent1"/>
                        </a:effectRef>
                        <a:fontRef idx="minor">
                          <a:schemeClr val="dk1"/>
                        </a:fontRef>
                      </wps:style>
                      <wps:txbx>
                        <w:txbxContent>
                          <w:p>
                            <w:pPr>
                              <w:jc w:val="center"/>
                            </w:pPr>
                            <w:r>
                              <w:rPr>
                                <w:rFonts w:hint="eastAsia"/>
                              </w:rPr>
                              <w:t>为电动汽车提供高压直流电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25pt;margin-top:11.9pt;height:31.5pt;width:202.5pt;z-index:251688960;mso-width-relative:page;mso-height-relative:page;" fillcolor="#FFFFFF [3201]" filled="t" stroked="t" coordsize="21600,21600" o:gfxdata="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fk/edYAAAAJAQAADwAAAAAAAAAB&#10;ACAAAAAiAAAAZHJzL2Rvd25yZXYueG1sUEsBAhQAFAAAAAgAh07iQPQ5GjGEAgAADAUAAA4AAAAA&#10;AAAAAQAgAAAAJQEAAGRycy9lMm9Eb2MueG1sUEsFBgAAAAAGAAYAWQEAABsGAAAAAA==&#10;">
                <v:fill on="t" focussize="0,0"/>
                <v:stroke weight="1pt" color="#5B9BD5 [3204]" miterlimit="8" joinstyle="miter"/>
                <v:imagedata o:title=""/>
                <o:lock v:ext="edit" aspectratio="f"/>
                <v:textbox>
                  <w:txbxContent>
                    <w:p>
                      <w:pPr>
                        <w:jc w:val="center"/>
                      </w:pPr>
                      <w:r>
                        <w:rPr>
                          <w:rFonts w:hint="eastAsia"/>
                        </w:rPr>
                        <w:t>为电动汽车提供高压直流电</w:t>
                      </w:r>
                    </w:p>
                  </w:txbxContent>
                </v:textbox>
              </v:shape>
            </w:pict>
          </mc:Fallback>
        </mc:AlternateContent>
      </w:r>
    </w:p>
    <w:p>
      <w:pPr>
        <w:spacing w:line="276" w:lineRule="auto"/>
        <w:ind w:firstLine="360" w:firstLineChars="150"/>
        <w:rPr>
          <w:rFonts w:hint="eastAsia" w:ascii="宋体" w:hAnsi="宋体" w:eastAsia="宋体" w:cs="宋体"/>
          <w:kern w:val="0"/>
          <w:sz w:val="24"/>
          <w:szCs w:val="24"/>
          <w:lang w:bidi="ar"/>
        </w:rPr>
      </w:pPr>
      <w:r>
        <w:rPr>
          <w:rFonts w:hint="eastAsia" w:ascii="宋体" w:hAnsi="宋体" w:eastAsia="宋体" w:cs="宋体"/>
          <w:kern w:val="0"/>
          <w:sz w:val="24"/>
          <w:szCs w:val="24"/>
          <w:lang w:bidi="ar"/>
        </w:rPr>
        <w:t>高压控制盒</w:t>
      </w:r>
    </w:p>
    <w:p>
      <w:pPr>
        <w:spacing w:line="276" w:lineRule="auto"/>
        <w:ind w:firstLine="360" w:firstLineChars="150"/>
        <w:rPr>
          <w:rFonts w:hint="eastAsia" w:ascii="宋体" w:hAnsi="宋体" w:eastAsia="宋体" w:cs="宋体"/>
          <w:kern w:val="0"/>
          <w:sz w:val="24"/>
          <w:szCs w:val="24"/>
          <w:lang w:bidi="ar"/>
        </w:rPr>
      </w:pPr>
    </w:p>
    <w:p>
      <w:pPr>
        <w:spacing w:line="276" w:lineRule="auto"/>
        <w:ind w:firstLine="360" w:firstLineChars="150"/>
        <w:rPr>
          <w:rFonts w:ascii="宋体" w:hAnsi="宋体" w:eastAsia="宋体" w:cs="宋体"/>
          <w:kern w:val="0"/>
          <w:sz w:val="24"/>
          <w:szCs w:val="24"/>
          <w:lang w:bidi="ar"/>
        </w:rPr>
      </w:pPr>
      <w:r>
        <w:rPr>
          <w:rFonts w:hint="eastAsia" w:ascii="宋体" w:hAnsi="宋体" w:eastAsia="宋体" w:cs="宋体"/>
          <w:kern w:val="0"/>
          <w:sz w:val="24"/>
          <w:szCs w:val="24"/>
        </w:rPr>
        <mc:AlternateContent>
          <mc:Choice Requires="wps">
            <w:drawing>
              <wp:anchor distT="0" distB="0" distL="114300" distR="114300" simplePos="0" relativeHeight="251689984" behindDoc="0" locked="0" layoutInCell="1" allowOverlap="1">
                <wp:simplePos x="0" y="0"/>
                <wp:positionH relativeFrom="column">
                  <wp:posOffset>2581275</wp:posOffset>
                </wp:positionH>
                <wp:positionV relativeFrom="paragraph">
                  <wp:posOffset>143510</wp:posOffset>
                </wp:positionV>
                <wp:extent cx="2619375" cy="485775"/>
                <wp:effectExtent l="6350" t="6350" r="22225" b="22225"/>
                <wp:wrapNone/>
                <wp:docPr id="49" name="文本框 49"/>
                <wp:cNvGraphicFramePr/>
                <a:graphic xmlns:a="http://schemas.openxmlformats.org/drawingml/2006/main">
                  <a:graphicData uri="http://schemas.microsoft.com/office/word/2010/wordprocessingShape">
                    <wps:wsp>
                      <wps:cNvSpPr txBox="1"/>
                      <wps:spPr>
                        <a:xfrm>
                          <a:off x="0" y="0"/>
                          <a:ext cx="2619375" cy="485775"/>
                        </a:xfrm>
                        <a:prstGeom prst="rect">
                          <a:avLst/>
                        </a:prstGeom>
                      </wps:spPr>
                      <wps:style>
                        <a:lnRef idx="2">
                          <a:schemeClr val="accent1"/>
                        </a:lnRef>
                        <a:fillRef idx="1">
                          <a:schemeClr val="lt1"/>
                        </a:fillRef>
                        <a:effectRef idx="0">
                          <a:schemeClr val="accent1"/>
                        </a:effectRef>
                        <a:fontRef idx="minor">
                          <a:schemeClr val="dk1"/>
                        </a:fontRef>
                      </wps:style>
                      <wps:txbx>
                        <w:txbxContent>
                          <w:p>
                            <w:pPr>
                              <w:jc w:val="center"/>
                            </w:pPr>
                            <w:r>
                              <w:rPr>
                                <w:rFonts w:hint="eastAsia"/>
                              </w:rPr>
                              <w:t>完成动力电池的输出及分配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25pt;margin-top:11.3pt;height:38.25pt;width:206.25pt;z-index:251689984;mso-width-relative:page;mso-height-relative:page;" fillcolor="#FFFFFF [3201]" filled="t" stroked="t" coordsize="21600,21600" o:gfxdata="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yXst/1wAAAAkBAAAPAAAA&#10;AAAAAAEAIAAAACIAAABkcnMvZG93bnJldi54bWxQSwECFAAUAAAACACHTuJAh04nxIgCAAAMBQAA&#10;DgAAAAAAAAABACAAAAAmAQAAZHJzL2Uyb0RvYy54bWxQSwUGAAAAAAYABgBZAQAAIAYAAAAA&#10;">
                <v:fill on="t" focussize="0,0"/>
                <v:stroke weight="1pt" color="#5B9BD5 [3204]" miterlimit="8" joinstyle="miter"/>
                <v:imagedata o:title=""/>
                <o:lock v:ext="edit" aspectratio="f"/>
                <v:textbox>
                  <w:txbxContent>
                    <w:p>
                      <w:pPr>
                        <w:jc w:val="center"/>
                      </w:pPr>
                      <w:r>
                        <w:rPr>
                          <w:rFonts w:hint="eastAsia"/>
                        </w:rPr>
                        <w:t>完成动力电池的输出及分配</w:t>
                      </w:r>
                    </w:p>
                  </w:txbxContent>
                </v:textbox>
              </v:shape>
            </w:pict>
          </mc:Fallback>
        </mc:AlternateContent>
      </w:r>
    </w:p>
    <w:p>
      <w:pPr>
        <w:spacing w:line="276" w:lineRule="auto"/>
        <w:ind w:firstLine="360" w:firstLineChars="150"/>
        <w:rPr>
          <w:rFonts w:hint="eastAsia" w:ascii="宋体" w:hAnsi="宋体" w:eastAsia="宋体" w:cs="宋体"/>
          <w:kern w:val="0"/>
          <w:sz w:val="24"/>
          <w:szCs w:val="24"/>
          <w:lang w:bidi="ar"/>
        </w:rPr>
      </w:pPr>
      <w:r>
        <w:rPr>
          <w:rFonts w:hint="eastAsia" w:ascii="宋体" w:hAnsi="宋体" w:eastAsia="宋体" w:cs="宋体"/>
          <w:kern w:val="0"/>
          <w:sz w:val="24"/>
          <w:szCs w:val="24"/>
          <w:lang w:bidi="ar"/>
        </w:rPr>
        <w:t>低压蓄电池</w:t>
      </w:r>
    </w:p>
    <w:p>
      <w:pPr>
        <w:spacing w:line="276" w:lineRule="auto"/>
        <w:ind w:firstLine="360" w:firstLineChars="150"/>
        <w:rPr>
          <w:rFonts w:hint="eastAsia" w:ascii="宋体" w:hAnsi="宋体" w:eastAsia="宋体" w:cs="宋体"/>
          <w:kern w:val="0"/>
          <w:sz w:val="24"/>
          <w:szCs w:val="24"/>
          <w:lang w:bidi="ar"/>
        </w:rPr>
      </w:pPr>
    </w:p>
    <w:p>
      <w:pPr>
        <w:spacing w:line="276" w:lineRule="auto"/>
        <w:ind w:firstLine="360" w:firstLineChars="150"/>
        <w:rPr>
          <w:rFonts w:hint="eastAsia" w:ascii="宋体" w:hAnsi="宋体" w:eastAsia="宋体" w:cs="宋体"/>
          <w:kern w:val="0"/>
          <w:sz w:val="24"/>
          <w:szCs w:val="24"/>
          <w:lang w:bidi="ar"/>
        </w:rPr>
      </w:pPr>
      <w:r>
        <w:rPr>
          <w:rFonts w:hint="eastAsia" w:ascii="宋体" w:hAnsi="宋体" w:eastAsia="宋体" w:cs="宋体"/>
          <w:kern w:val="0"/>
          <w:sz w:val="24"/>
          <w:szCs w:val="24"/>
        </w:rPr>
        <mc:AlternateContent>
          <mc:Choice Requires="wps">
            <w:drawing>
              <wp:anchor distT="0" distB="0" distL="114300" distR="114300" simplePos="0" relativeHeight="251692032" behindDoc="0" locked="0" layoutInCell="1" allowOverlap="1">
                <wp:simplePos x="0" y="0"/>
                <wp:positionH relativeFrom="column">
                  <wp:posOffset>2105025</wp:posOffset>
                </wp:positionH>
                <wp:positionV relativeFrom="paragraph">
                  <wp:posOffset>224155</wp:posOffset>
                </wp:positionV>
                <wp:extent cx="3190875" cy="552450"/>
                <wp:effectExtent l="6350" t="6350" r="22225" b="12700"/>
                <wp:wrapNone/>
                <wp:docPr id="50" name="文本框 50"/>
                <wp:cNvGraphicFramePr/>
                <a:graphic xmlns:a="http://schemas.openxmlformats.org/drawingml/2006/main">
                  <a:graphicData uri="http://schemas.microsoft.com/office/word/2010/wordprocessingShape">
                    <wps:wsp>
                      <wps:cNvSpPr txBox="1"/>
                      <wps:spPr>
                        <a:xfrm>
                          <a:off x="0" y="0"/>
                          <a:ext cx="3190875" cy="552450"/>
                        </a:xfrm>
                        <a:prstGeom prst="rect">
                          <a:avLst/>
                        </a:prstGeom>
                      </wps:spPr>
                      <wps:style>
                        <a:lnRef idx="2">
                          <a:schemeClr val="accent1"/>
                        </a:lnRef>
                        <a:fillRef idx="1">
                          <a:schemeClr val="lt1"/>
                        </a:fillRef>
                        <a:effectRef idx="0">
                          <a:schemeClr val="accent1"/>
                        </a:effectRef>
                        <a:fontRef idx="minor">
                          <a:schemeClr val="dk1"/>
                        </a:fontRef>
                      </wps:style>
                      <wps:txbx>
                        <w:txbxContent>
                          <w:p>
                            <w:r>
                              <w:rPr>
                                <w:rFonts w:hint="eastAsia"/>
                              </w:rPr>
                              <w:t>含快充和慢充，高压系统通常使用橙色警示电缆，且具有有效的绝缘和防止电感辐射性能。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75pt;margin-top:17.65pt;height:43.5pt;width:251.25pt;z-index:251692032;mso-width-relative:page;mso-height-relative:page;" fillcolor="#FFFFFF [3201]" filled="t" stroked="t" coordsize="21600,21600" o:gfxdata="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teMsDWAAAACgEAAA8AAAAA&#10;AAAAAQAgAAAAIgAAAGRycy9kb3ducmV2LnhtbFBLAQIUABQAAAAIAIdO4kBeK2N2iAIAAAwFAAAO&#10;AAAAAAAAAAEAIAAAACUBAABkcnMvZTJvRG9jLnhtbFBLBQYAAAAABgAGAFkBAAAfBgAAAAA=&#10;">
                <v:fill on="t" focussize="0,0"/>
                <v:stroke weight="1pt" color="#5B9BD5 [3204]" miterlimit="8" joinstyle="miter"/>
                <v:imagedata o:title=""/>
                <o:lock v:ext="edit" aspectratio="f"/>
                <v:textbox>
                  <w:txbxContent>
                    <w:p>
                      <w:r>
                        <w:rPr>
                          <w:rFonts w:hint="eastAsia"/>
                        </w:rPr>
                        <w:t>含快充和慢充，高压系统通常使用橙色警示电缆，且具有有效的绝缘和防止电感辐射性能。</w:t>
                      </w:r>
                    </w:p>
                  </w:txbxContent>
                </v:textbox>
              </v:shape>
            </w:pict>
          </mc:Fallback>
        </mc:AlternateContent>
      </w:r>
    </w:p>
    <w:p>
      <w:pPr>
        <w:spacing w:line="276" w:lineRule="auto"/>
        <w:ind w:firstLine="360" w:firstLineChars="150"/>
        <w:rPr>
          <w:rFonts w:hint="eastAsia" w:ascii="宋体" w:hAnsi="宋体" w:eastAsia="宋体" w:cs="宋体"/>
          <w:kern w:val="0"/>
          <w:sz w:val="24"/>
          <w:szCs w:val="24"/>
          <w:lang w:bidi="ar"/>
        </w:rPr>
      </w:pPr>
      <w:r>
        <w:rPr>
          <w:rFonts w:hint="eastAsia" w:ascii="宋体" w:hAnsi="宋体" w:eastAsia="宋体" w:cs="宋体"/>
          <w:kern w:val="0"/>
          <w:sz w:val="24"/>
          <w:szCs w:val="24"/>
          <w:lang w:bidi="ar"/>
        </w:rPr>
        <w:t>DC-DC</w:t>
      </w:r>
    </w:p>
    <w:p>
      <w:pPr>
        <w:spacing w:line="276" w:lineRule="auto"/>
        <w:ind w:firstLine="360" w:firstLineChars="150"/>
        <w:rPr>
          <w:rFonts w:hint="eastAsia" w:ascii="宋体" w:hAnsi="宋体" w:eastAsia="宋体" w:cs="宋体"/>
          <w:kern w:val="0"/>
          <w:sz w:val="24"/>
          <w:szCs w:val="24"/>
          <w:lang w:bidi="ar"/>
        </w:rPr>
      </w:pPr>
    </w:p>
    <w:p>
      <w:pPr>
        <w:spacing w:line="276" w:lineRule="auto"/>
        <w:rPr>
          <w:rFonts w:hint="eastAsia" w:ascii="宋体" w:hAnsi="宋体" w:eastAsia="宋体" w:cs="宋体"/>
          <w:kern w:val="0"/>
          <w:sz w:val="24"/>
          <w:szCs w:val="24"/>
          <w:lang w:bidi="ar"/>
        </w:rPr>
      </w:pPr>
      <w:r>
        <w:rPr>
          <w:rFonts w:hint="eastAsia" w:ascii="宋体" w:hAnsi="宋体" w:eastAsia="宋体" w:cs="宋体"/>
          <w:kern w:val="0"/>
          <w:sz w:val="24"/>
          <w:szCs w:val="24"/>
        </w:rPr>
        <mc:AlternateContent>
          <mc:Choice Requires="wps">
            <w:drawing>
              <wp:anchor distT="0" distB="0" distL="114300" distR="114300" simplePos="0" relativeHeight="251691008" behindDoc="0" locked="0" layoutInCell="1" allowOverlap="1">
                <wp:simplePos x="0" y="0"/>
                <wp:positionH relativeFrom="column">
                  <wp:posOffset>2115820</wp:posOffset>
                </wp:positionH>
                <wp:positionV relativeFrom="paragraph">
                  <wp:posOffset>219075</wp:posOffset>
                </wp:positionV>
                <wp:extent cx="3190875" cy="504825"/>
                <wp:effectExtent l="6350" t="6350" r="22225" b="22225"/>
                <wp:wrapNone/>
                <wp:docPr id="51" name="文本框 51"/>
                <wp:cNvGraphicFramePr/>
                <a:graphic xmlns:a="http://schemas.openxmlformats.org/drawingml/2006/main">
                  <a:graphicData uri="http://schemas.microsoft.com/office/word/2010/wordprocessingShape">
                    <wps:wsp>
                      <wps:cNvSpPr txBox="1"/>
                      <wps:spPr>
                        <a:xfrm>
                          <a:off x="0" y="0"/>
                          <a:ext cx="3190875" cy="504825"/>
                        </a:xfrm>
                        <a:prstGeom prst="rect">
                          <a:avLst/>
                        </a:prstGeom>
                      </wps:spPr>
                      <wps:style>
                        <a:lnRef idx="2">
                          <a:schemeClr val="accent1"/>
                        </a:lnRef>
                        <a:fillRef idx="1">
                          <a:schemeClr val="lt1"/>
                        </a:fillRef>
                        <a:effectRef idx="0">
                          <a:schemeClr val="accent1"/>
                        </a:effectRef>
                        <a:fontRef idx="minor">
                          <a:schemeClr val="dk1"/>
                        </a:fontRef>
                      </wps:style>
                      <wps:txbx>
                        <w:txbxContent>
                          <w:p>
                            <w:r>
                              <w:rPr>
                                <w:rFonts w:hint="eastAsia"/>
                              </w:rPr>
                              <w:t>作用相当于传统汽车的发电机，将动力电池高压电转化为低压电给蓄电池及低压系统供电。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6pt;margin-top:17.25pt;height:39.75pt;width:251.25pt;z-index:251691008;mso-width-relative:page;mso-height-relative:page;" fillcolor="#FFFFFF [3201]" filled="t" stroked="t" coordsize="21600,21600" o:gfxdata="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BjI7h1wAAAAoBAAAPAAAA&#10;AAAAAAEAIAAAACIAAABkcnMvZG93bnJldi54bWxQSwECFAAUAAAACACHTuJAmqGbh4gCAAAMBQAA&#10;DgAAAAAAAAABACAAAAAmAQAAZHJzL2Uyb0RvYy54bWxQSwUGAAAAAAYABgBZAQAAIAYAAAAA&#10;">
                <v:fill on="t" focussize="0,0"/>
                <v:stroke weight="1pt" color="#5B9BD5 [3204]" miterlimit="8" joinstyle="miter"/>
                <v:imagedata o:title=""/>
                <o:lock v:ext="edit" aspectratio="f"/>
                <v:textbox>
                  <w:txbxContent>
                    <w:p>
                      <w:r>
                        <w:rPr>
                          <w:rFonts w:hint="eastAsia"/>
                        </w:rPr>
                        <w:t>作用相当于传统汽车的发电机，将动力电池高压电转化为低压电给蓄电池及低压系统供电。</w:t>
                      </w:r>
                    </w:p>
                  </w:txbxContent>
                </v:textbox>
              </v:shape>
            </w:pict>
          </mc:Fallback>
        </mc:AlternateContent>
      </w:r>
    </w:p>
    <w:p>
      <w:pPr>
        <w:spacing w:line="276" w:lineRule="auto"/>
        <w:ind w:firstLine="360" w:firstLineChars="150"/>
        <w:rPr>
          <w:rFonts w:hint="eastAsia" w:ascii="宋体" w:hAnsi="宋体" w:eastAsia="宋体" w:cs="宋体"/>
          <w:kern w:val="0"/>
          <w:sz w:val="24"/>
          <w:szCs w:val="24"/>
          <w:lang w:bidi="ar"/>
        </w:rPr>
      </w:pPr>
    </w:p>
    <w:p>
      <w:pPr>
        <w:spacing w:line="276" w:lineRule="auto"/>
        <w:ind w:firstLine="360" w:firstLineChars="150"/>
        <w:rPr>
          <w:rFonts w:hint="eastAsia" w:ascii="宋体" w:hAnsi="宋体" w:eastAsia="宋体" w:cs="宋体"/>
          <w:kern w:val="0"/>
          <w:sz w:val="24"/>
          <w:szCs w:val="24"/>
          <w:lang w:bidi="ar"/>
        </w:rPr>
      </w:pPr>
      <w:r>
        <w:rPr>
          <w:rFonts w:hint="eastAsia" w:ascii="宋体" w:hAnsi="宋体" w:eastAsia="宋体" w:cs="宋体"/>
          <w:kern w:val="0"/>
          <w:sz w:val="24"/>
          <w:szCs w:val="24"/>
          <w:lang w:bidi="ar"/>
        </w:rPr>
        <w:t>线束</w:t>
      </w:r>
    </w:p>
    <w:p>
      <w:pPr>
        <w:spacing w:line="276" w:lineRule="auto"/>
        <w:ind w:firstLine="360" w:firstLineChars="150"/>
        <w:rPr>
          <w:rFonts w:hint="eastAsia" w:ascii="宋体" w:hAnsi="宋体" w:eastAsia="宋体" w:cs="宋体"/>
          <w:kern w:val="0"/>
          <w:sz w:val="24"/>
          <w:szCs w:val="24"/>
          <w:lang w:bidi="ar"/>
        </w:rPr>
      </w:pPr>
    </w:p>
    <w:p>
      <w:pPr>
        <w:spacing w:line="276" w:lineRule="auto"/>
        <w:ind w:firstLine="360" w:firstLineChars="150"/>
        <w:rPr>
          <w:rFonts w:hint="eastAsia" w:ascii="宋体" w:hAnsi="宋体" w:eastAsia="宋体" w:cs="宋体"/>
          <w:kern w:val="0"/>
          <w:sz w:val="24"/>
          <w:szCs w:val="24"/>
          <w:lang w:bidi="ar"/>
        </w:rPr>
      </w:pPr>
    </w:p>
    <w:p>
      <w:pPr>
        <w:spacing w:line="276" w:lineRule="auto"/>
        <w:ind w:firstLine="360" w:firstLineChars="150"/>
        <w:rPr>
          <w:rFonts w:ascii="宋体" w:hAnsi="宋体" w:eastAsia="宋体" w:cs="宋体"/>
          <w:kern w:val="0"/>
          <w:sz w:val="24"/>
          <w:szCs w:val="24"/>
          <w:lang w:bidi="ar"/>
        </w:rPr>
      </w:pPr>
    </w:p>
    <w:p>
      <w:pPr>
        <w:spacing w:line="440" w:lineRule="exact"/>
        <w:rPr>
          <w:b/>
          <w:bCs/>
          <w:sz w:val="28"/>
        </w:rPr>
      </w:pPr>
      <w:r>
        <w:rPr>
          <w:rFonts w:hint="eastAsia"/>
          <w:b/>
          <w:bCs/>
          <w:sz w:val="28"/>
        </w:rPr>
        <w:t>（三）探究不同模式下的充电特点：</w:t>
      </w:r>
    </w:p>
    <w:tbl>
      <w:tblPr>
        <w:tblStyle w:val="10"/>
        <w:tblW w:w="0" w:type="auto"/>
        <w:tblInd w:w="0" w:type="dxa"/>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Layout w:type="autofit"/>
        <w:tblCellMar>
          <w:top w:w="0" w:type="dxa"/>
          <w:left w:w="108" w:type="dxa"/>
          <w:bottom w:w="0" w:type="dxa"/>
          <w:right w:w="108" w:type="dxa"/>
        </w:tblCellMar>
      </w:tblPr>
      <w:tblGrid>
        <w:gridCol w:w="2388"/>
        <w:gridCol w:w="3256"/>
        <w:gridCol w:w="2822"/>
      </w:tblGrid>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496" w:hRule="atLeast"/>
        </w:trPr>
        <w:tc>
          <w:tcPr>
            <w:tcW w:w="2403" w:type="dxa"/>
          </w:tcPr>
          <w:p>
            <w:pPr>
              <w:spacing w:line="440" w:lineRule="exact"/>
              <w:jc w:val="center"/>
              <w:rPr>
                <w:sz w:val="28"/>
              </w:rPr>
            </w:pPr>
            <w:r>
              <w:rPr>
                <w:rFonts w:hint="eastAsia"/>
                <w:sz w:val="28"/>
              </w:rPr>
              <w:t>项目</w:t>
            </w:r>
          </w:p>
        </w:tc>
        <w:tc>
          <w:tcPr>
            <w:tcW w:w="3278" w:type="dxa"/>
          </w:tcPr>
          <w:p>
            <w:pPr>
              <w:spacing w:line="440" w:lineRule="exact"/>
              <w:jc w:val="center"/>
              <w:rPr>
                <w:sz w:val="28"/>
              </w:rPr>
            </w:pPr>
            <w:r>
              <w:rPr>
                <w:rFonts w:hint="eastAsia"/>
                <w:sz w:val="28"/>
              </w:rPr>
              <w:t>优点</w:t>
            </w:r>
          </w:p>
        </w:tc>
        <w:tc>
          <w:tcPr>
            <w:tcW w:w="2841" w:type="dxa"/>
          </w:tcPr>
          <w:p>
            <w:pPr>
              <w:spacing w:line="440" w:lineRule="exact"/>
              <w:jc w:val="center"/>
              <w:rPr>
                <w:sz w:val="28"/>
              </w:rPr>
            </w:pPr>
            <w:r>
              <w:rPr>
                <w:rFonts w:hint="eastAsia"/>
                <w:sz w:val="28"/>
              </w:rPr>
              <w:t>缺点</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1342" w:hRule="atLeast"/>
        </w:trPr>
        <w:tc>
          <w:tcPr>
            <w:tcW w:w="2403" w:type="dxa"/>
          </w:tcPr>
          <w:p>
            <w:pPr>
              <w:spacing w:line="720" w:lineRule="auto"/>
              <w:jc w:val="center"/>
              <w:rPr>
                <w:sz w:val="28"/>
              </w:rPr>
            </w:pPr>
            <w:r>
              <w:rPr>
                <w:rFonts w:hint="eastAsia"/>
                <w:sz w:val="28"/>
              </w:rPr>
              <w:t>1.</w:t>
            </w:r>
            <w:r>
              <w:rPr>
                <w:rFonts w:hint="eastAsia"/>
                <w:sz w:val="28"/>
                <w:lang w:val="en-US" w:eastAsia="zh-CN"/>
              </w:rPr>
              <w:t>慢充</w:t>
            </w:r>
            <w:r>
              <w:rPr>
                <w:rFonts w:hint="eastAsia"/>
                <w:sz w:val="28"/>
              </w:rPr>
              <w:t>充电模式</w:t>
            </w:r>
          </w:p>
        </w:tc>
        <w:tc>
          <w:tcPr>
            <w:tcW w:w="3278" w:type="dxa"/>
          </w:tcPr>
          <w:p>
            <w:pPr>
              <w:spacing w:line="440" w:lineRule="exact"/>
              <w:jc w:val="center"/>
              <w:rPr>
                <w:sz w:val="28"/>
              </w:rPr>
            </w:pPr>
          </w:p>
        </w:tc>
        <w:tc>
          <w:tcPr>
            <w:tcW w:w="2841" w:type="dxa"/>
          </w:tcPr>
          <w:p>
            <w:pPr>
              <w:spacing w:line="440" w:lineRule="exact"/>
              <w:jc w:val="center"/>
              <w:rPr>
                <w:sz w:val="28"/>
              </w:rPr>
            </w:pP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1362" w:hRule="atLeast"/>
        </w:trPr>
        <w:tc>
          <w:tcPr>
            <w:tcW w:w="2403" w:type="dxa"/>
          </w:tcPr>
          <w:p>
            <w:pPr>
              <w:spacing w:line="720" w:lineRule="auto"/>
              <w:jc w:val="center"/>
              <w:rPr>
                <w:sz w:val="28"/>
              </w:rPr>
            </w:pPr>
            <w:r>
              <w:rPr>
                <w:rFonts w:hint="eastAsia"/>
                <w:sz w:val="28"/>
              </w:rPr>
              <w:t>2.快速充电模式</w:t>
            </w:r>
          </w:p>
        </w:tc>
        <w:tc>
          <w:tcPr>
            <w:tcW w:w="3278" w:type="dxa"/>
          </w:tcPr>
          <w:p>
            <w:pPr>
              <w:spacing w:line="440" w:lineRule="exact"/>
              <w:rPr>
                <w:sz w:val="28"/>
              </w:rPr>
            </w:pPr>
          </w:p>
        </w:tc>
        <w:tc>
          <w:tcPr>
            <w:tcW w:w="2841" w:type="dxa"/>
          </w:tcPr>
          <w:p>
            <w:pPr>
              <w:spacing w:line="440" w:lineRule="exact"/>
              <w:rPr>
                <w:sz w:val="28"/>
              </w:rPr>
            </w:pP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1440" w:hRule="atLeast"/>
        </w:trPr>
        <w:tc>
          <w:tcPr>
            <w:tcW w:w="2403" w:type="dxa"/>
          </w:tcPr>
          <w:p>
            <w:pPr>
              <w:spacing w:line="720" w:lineRule="auto"/>
              <w:jc w:val="center"/>
              <w:rPr>
                <w:sz w:val="28"/>
              </w:rPr>
            </w:pPr>
            <w:r>
              <w:rPr>
                <w:rFonts w:hint="eastAsia"/>
                <w:sz w:val="28"/>
              </w:rPr>
              <w:t>3更换电池模式</w:t>
            </w:r>
          </w:p>
        </w:tc>
        <w:tc>
          <w:tcPr>
            <w:tcW w:w="3278" w:type="dxa"/>
          </w:tcPr>
          <w:p>
            <w:pPr>
              <w:spacing w:line="440" w:lineRule="exact"/>
              <w:rPr>
                <w:sz w:val="28"/>
              </w:rPr>
            </w:pPr>
          </w:p>
        </w:tc>
        <w:tc>
          <w:tcPr>
            <w:tcW w:w="2841" w:type="dxa"/>
          </w:tcPr>
          <w:p>
            <w:pPr>
              <w:spacing w:line="440" w:lineRule="exact"/>
              <w:rPr>
                <w:sz w:val="28"/>
              </w:rPr>
            </w:pPr>
          </w:p>
        </w:tc>
      </w:tr>
    </w:tbl>
    <w:p>
      <w:pPr>
        <w:spacing w:line="440" w:lineRule="exact"/>
        <w:rPr>
          <w:b/>
          <w:sz w:val="28"/>
        </w:rPr>
      </w:pPr>
    </w:p>
    <w:p>
      <w:pPr>
        <w:pStyle w:val="13"/>
        <w:numPr>
          <w:ilvl w:val="0"/>
          <w:numId w:val="0"/>
        </w:numPr>
        <w:spacing w:line="440" w:lineRule="exact"/>
        <w:ind w:leftChars="0"/>
        <w:rPr>
          <w:rFonts w:hint="eastAsia"/>
          <w:b/>
          <w:sz w:val="28"/>
          <w:lang w:eastAsia="zh-CN"/>
        </w:rPr>
      </w:pPr>
      <w:r>
        <w:rPr>
          <w:rFonts w:hint="eastAsia"/>
          <w:b/>
          <w:sz w:val="28"/>
          <w:lang w:eastAsia="zh-CN"/>
        </w:rPr>
        <w:t>（</w:t>
      </w:r>
      <w:r>
        <w:rPr>
          <w:rFonts w:hint="eastAsia"/>
          <w:b/>
          <w:sz w:val="28"/>
          <w:lang w:val="en-US" w:eastAsia="zh-CN"/>
        </w:rPr>
        <w:t>四</w:t>
      </w:r>
      <w:r>
        <w:rPr>
          <w:rFonts w:hint="eastAsia"/>
          <w:b/>
          <w:sz w:val="28"/>
          <w:lang w:eastAsia="zh-CN"/>
        </w:rPr>
        <w:t>）DC-DC参数（以</w:t>
      </w:r>
      <w:r>
        <w:rPr>
          <w:rFonts w:hint="eastAsia"/>
          <w:b/>
          <w:sz w:val="28"/>
          <w:lang w:val="en-US" w:eastAsia="zh-CN"/>
        </w:rPr>
        <w:t>吉利帝豪EV450</w:t>
      </w:r>
      <w:r>
        <w:rPr>
          <w:rFonts w:hint="eastAsia"/>
          <w:b/>
          <w:sz w:val="28"/>
          <w:lang w:eastAsia="zh-CN"/>
        </w:rPr>
        <w:t xml:space="preserve">为例）：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4"/>
        <w:gridCol w:w="4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76" w:lineRule="auto"/>
              <w:rPr>
                <w:rFonts w:hint="eastAsia" w:ascii="宋体" w:hAnsi="宋体" w:eastAsia="宋体" w:cs="宋体"/>
                <w:kern w:val="0"/>
                <w:sz w:val="24"/>
                <w:szCs w:val="24"/>
                <w:lang w:bidi="ar"/>
              </w:rPr>
            </w:pPr>
            <w:r>
              <w:rPr>
                <w:rFonts w:hint="eastAsia" w:ascii="宋体" w:hAnsi="宋体" w:eastAsia="宋体" w:cs="宋体"/>
                <w:kern w:val="0"/>
                <w:sz w:val="24"/>
                <w:szCs w:val="24"/>
                <w:lang w:bidi="ar"/>
              </w:rPr>
              <w:t>额定功率</w:t>
            </w:r>
          </w:p>
        </w:tc>
        <w:tc>
          <w:tcPr>
            <w:tcW w:w="4261" w:type="dxa"/>
          </w:tcPr>
          <w:p>
            <w:pPr>
              <w:spacing w:line="276" w:lineRule="auto"/>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76" w:lineRule="auto"/>
              <w:rPr>
                <w:rFonts w:hint="eastAsia" w:ascii="宋体" w:hAnsi="宋体" w:eastAsia="宋体" w:cs="宋体"/>
                <w:kern w:val="0"/>
                <w:sz w:val="24"/>
                <w:szCs w:val="24"/>
                <w:lang w:bidi="ar"/>
              </w:rPr>
            </w:pPr>
            <w:r>
              <w:rPr>
                <w:rFonts w:hint="eastAsia" w:ascii="宋体" w:hAnsi="宋体" w:eastAsia="宋体" w:cs="宋体"/>
                <w:kern w:val="0"/>
                <w:sz w:val="24"/>
                <w:szCs w:val="24"/>
                <w:lang w:bidi="ar"/>
              </w:rPr>
              <w:t>额定输入电压</w:t>
            </w:r>
          </w:p>
        </w:tc>
        <w:tc>
          <w:tcPr>
            <w:tcW w:w="4261" w:type="dxa"/>
          </w:tcPr>
          <w:p>
            <w:pPr>
              <w:spacing w:line="276" w:lineRule="auto"/>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76" w:lineRule="auto"/>
              <w:rPr>
                <w:rFonts w:hint="eastAsia" w:ascii="宋体" w:hAnsi="宋体" w:eastAsia="宋体" w:cs="宋体"/>
                <w:kern w:val="0"/>
                <w:sz w:val="24"/>
                <w:szCs w:val="24"/>
                <w:lang w:bidi="ar"/>
              </w:rPr>
            </w:pPr>
            <w:r>
              <w:rPr>
                <w:rFonts w:hint="eastAsia" w:ascii="宋体" w:hAnsi="宋体" w:eastAsia="宋体" w:cs="宋体"/>
                <w:kern w:val="0"/>
                <w:sz w:val="24"/>
                <w:szCs w:val="24"/>
                <w:lang w:bidi="ar"/>
              </w:rPr>
              <w:t>输入电压范围</w:t>
            </w:r>
          </w:p>
        </w:tc>
        <w:tc>
          <w:tcPr>
            <w:tcW w:w="4261" w:type="dxa"/>
          </w:tcPr>
          <w:p>
            <w:pPr>
              <w:spacing w:line="276" w:lineRule="auto"/>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76" w:lineRule="auto"/>
              <w:rPr>
                <w:rFonts w:hint="eastAsia" w:ascii="宋体" w:hAnsi="宋体" w:eastAsia="宋体" w:cs="宋体"/>
                <w:kern w:val="0"/>
                <w:sz w:val="24"/>
                <w:szCs w:val="24"/>
                <w:lang w:bidi="ar"/>
              </w:rPr>
            </w:pPr>
            <w:r>
              <w:rPr>
                <w:rFonts w:hint="eastAsia" w:ascii="宋体" w:hAnsi="宋体" w:eastAsia="宋体" w:cs="宋体"/>
                <w:kern w:val="0"/>
                <w:sz w:val="24"/>
                <w:szCs w:val="24"/>
                <w:lang w:bidi="ar"/>
              </w:rPr>
              <w:t>输出电压范围</w:t>
            </w:r>
          </w:p>
        </w:tc>
        <w:tc>
          <w:tcPr>
            <w:tcW w:w="4261" w:type="dxa"/>
          </w:tcPr>
          <w:p>
            <w:pPr>
              <w:spacing w:line="276" w:lineRule="auto"/>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76" w:lineRule="auto"/>
              <w:rPr>
                <w:rFonts w:hint="eastAsia" w:ascii="宋体" w:hAnsi="宋体" w:eastAsia="宋体" w:cs="宋体"/>
                <w:kern w:val="0"/>
                <w:sz w:val="24"/>
                <w:szCs w:val="24"/>
                <w:lang w:bidi="ar"/>
              </w:rPr>
            </w:pPr>
            <w:r>
              <w:rPr>
                <w:rFonts w:hint="eastAsia" w:ascii="宋体" w:hAnsi="宋体" w:eastAsia="宋体" w:cs="宋体"/>
                <w:kern w:val="0"/>
                <w:sz w:val="24"/>
                <w:szCs w:val="24"/>
                <w:lang w:bidi="ar"/>
              </w:rPr>
              <w:t>使能控制电压</w:t>
            </w:r>
          </w:p>
        </w:tc>
        <w:tc>
          <w:tcPr>
            <w:tcW w:w="4261" w:type="dxa"/>
          </w:tcPr>
          <w:p>
            <w:pPr>
              <w:spacing w:line="276" w:lineRule="auto"/>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76" w:lineRule="auto"/>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工作温度</w:t>
            </w:r>
          </w:p>
        </w:tc>
        <w:tc>
          <w:tcPr>
            <w:tcW w:w="4261" w:type="dxa"/>
          </w:tcPr>
          <w:p>
            <w:pPr>
              <w:spacing w:line="276" w:lineRule="auto"/>
              <w:rPr>
                <w:rFonts w:hint="eastAsia" w:ascii="宋体" w:hAnsi="宋体" w:eastAsia="宋体" w:cs="宋体"/>
                <w:kern w:val="0"/>
                <w:sz w:val="24"/>
                <w:szCs w:val="24"/>
                <w:lang w:bidi="ar"/>
              </w:rPr>
            </w:pPr>
          </w:p>
        </w:tc>
      </w:tr>
    </w:tbl>
    <w:p>
      <w:pPr>
        <w:pStyle w:val="13"/>
        <w:numPr>
          <w:ilvl w:val="0"/>
          <w:numId w:val="0"/>
        </w:numPr>
        <w:spacing w:line="440" w:lineRule="exact"/>
        <w:ind w:leftChars="0"/>
        <w:rPr>
          <w:b/>
          <w:sz w:val="28"/>
        </w:rPr>
      </w:pPr>
      <w:r>
        <w:rPr>
          <w:rFonts w:hint="eastAsia"/>
          <w:b/>
          <w:sz w:val="28"/>
          <w:lang w:eastAsia="zh-CN"/>
        </w:rPr>
        <w:t>（</w:t>
      </w:r>
      <w:r>
        <w:rPr>
          <w:rFonts w:hint="eastAsia"/>
          <w:b/>
          <w:sz w:val="28"/>
          <w:lang w:val="en-US" w:eastAsia="zh-CN"/>
        </w:rPr>
        <w:t>五</w:t>
      </w:r>
      <w:r>
        <w:rPr>
          <w:rFonts w:hint="eastAsia"/>
          <w:b/>
          <w:sz w:val="28"/>
          <w:lang w:eastAsia="zh-CN"/>
        </w:rPr>
        <w:t>）</w:t>
      </w:r>
      <w:r>
        <w:rPr>
          <w:rFonts w:hint="eastAsia"/>
          <w:b/>
          <w:sz w:val="28"/>
        </w:rPr>
        <w:t>慢充模式充电系统原理</w:t>
      </w:r>
      <w:r>
        <w:drawing>
          <wp:anchor distT="0" distB="0" distL="114300" distR="114300" simplePos="0" relativeHeight="251693056" behindDoc="0" locked="0" layoutInCell="1" allowOverlap="1">
            <wp:simplePos x="0" y="0"/>
            <wp:positionH relativeFrom="column">
              <wp:posOffset>-42545</wp:posOffset>
            </wp:positionH>
            <wp:positionV relativeFrom="paragraph">
              <wp:posOffset>107315</wp:posOffset>
            </wp:positionV>
            <wp:extent cx="5128260" cy="2916555"/>
            <wp:effectExtent l="0" t="0" r="15240" b="17145"/>
            <wp:wrapTopAndBottom/>
            <wp:docPr id="5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图片2"/>
                    <pic:cNvPicPr>
                      <a:picLocks noChangeAspect="1"/>
                    </pic:cNvPicPr>
                  </pic:nvPicPr>
                  <pic:blipFill>
                    <a:blip r:embed="rId37"/>
                    <a:stretch>
                      <a:fillRect/>
                    </a:stretch>
                  </pic:blipFill>
                  <pic:spPr>
                    <a:xfrm>
                      <a:off x="0" y="0"/>
                      <a:ext cx="5128260" cy="2916555"/>
                    </a:xfrm>
                    <a:prstGeom prst="rect">
                      <a:avLst/>
                    </a:prstGeom>
                  </pic:spPr>
                </pic:pic>
              </a:graphicData>
            </a:graphic>
          </wp:anchor>
        </w:drawing>
      </w:r>
    </w:p>
    <w:p>
      <w:pPr>
        <w:pStyle w:val="13"/>
        <w:numPr>
          <w:ilvl w:val="0"/>
          <w:numId w:val="0"/>
        </w:numPr>
        <w:spacing w:line="440" w:lineRule="exact"/>
        <w:ind w:leftChars="0"/>
        <w:rPr>
          <w:b/>
          <w:sz w:val="28"/>
        </w:rPr>
      </w:pPr>
    </w:p>
    <w:p>
      <w:pPr>
        <w:pStyle w:val="13"/>
        <w:numPr>
          <w:ilvl w:val="0"/>
          <w:numId w:val="0"/>
        </w:numPr>
        <w:spacing w:line="440" w:lineRule="exact"/>
        <w:ind w:leftChars="0"/>
        <w:rPr>
          <w:b/>
          <w:sz w:val="28"/>
        </w:rPr>
      </w:pPr>
    </w:p>
    <w:p>
      <w:pPr>
        <w:pStyle w:val="13"/>
        <w:numPr>
          <w:ilvl w:val="0"/>
          <w:numId w:val="12"/>
        </w:numPr>
        <w:spacing w:line="440" w:lineRule="exact"/>
        <w:ind w:firstLineChars="0"/>
        <w:rPr>
          <w:b/>
          <w:sz w:val="28"/>
        </w:rPr>
      </w:pPr>
      <w:r>
        <w:rPr>
          <w:rFonts w:hint="eastAsia"/>
          <w:b/>
          <w:sz w:val="28"/>
        </w:rPr>
        <w:t>计划决策</w:t>
      </w:r>
    </w:p>
    <w:p>
      <w:pPr>
        <w:spacing w:line="360" w:lineRule="auto"/>
        <w:ind w:firstLine="360" w:firstLineChars="150"/>
        <w:rPr>
          <w:sz w:val="24"/>
        </w:rPr>
      </w:pPr>
      <w:r>
        <w:rPr>
          <w:rFonts w:hint="eastAsia"/>
          <w:sz w:val="24"/>
        </w:rPr>
        <w:t>（一）各小组学习、思考和讨论解决问题的具体工作计划，考虑时间、工具和物料并将流程图画在下面空白处，接下来各组派出代表陈述本组的工作方案。</w:t>
      </w:r>
    </w:p>
    <w:tbl>
      <w:tblPr>
        <w:tblStyle w:val="9"/>
        <w:tblpPr w:leftFromText="180" w:rightFromText="180" w:vertAnchor="text" w:horzAnchor="page" w:tblpX="1979" w:tblpY="1614"/>
        <w:tblOverlap w:val="never"/>
        <w:tblW w:w="8599" w:type="dxa"/>
        <w:tblCellSpacing w:w="0" w:type="dxa"/>
        <w:tblInd w:w="0" w:type="dxa"/>
        <w:shd w:val="clear" w:color="auto" w:fill="auto"/>
        <w:tblLayout w:type="autofit"/>
        <w:tblCellMar>
          <w:top w:w="0" w:type="dxa"/>
          <w:left w:w="0" w:type="dxa"/>
          <w:bottom w:w="0" w:type="dxa"/>
          <w:right w:w="0" w:type="dxa"/>
        </w:tblCellMar>
      </w:tblPr>
      <w:tblGrid>
        <w:gridCol w:w="1523"/>
        <w:gridCol w:w="7076"/>
      </w:tblGrid>
      <w:tr>
        <w:tblPrEx>
          <w:shd w:val="clear" w:color="auto" w:fill="auto"/>
          <w:tblCellMar>
            <w:top w:w="0" w:type="dxa"/>
            <w:left w:w="0" w:type="dxa"/>
            <w:bottom w:w="0" w:type="dxa"/>
            <w:right w:w="0" w:type="dxa"/>
          </w:tblCellMar>
        </w:tblPrEx>
        <w:trPr>
          <w:trHeight w:val="603" w:hRule="atLeast"/>
          <w:tblCellSpacing w:w="0" w:type="dxa"/>
        </w:trPr>
        <w:tc>
          <w:tcPr>
            <w:tcW w:w="1523"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eastAsia"/>
                <w:sz w:val="21"/>
                <w:szCs w:val="20"/>
              </w:rPr>
              <w:t> </w:t>
            </w:r>
          </w:p>
        </w:tc>
        <w:tc>
          <w:tcPr>
            <w:tcW w:w="7076"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充电系统检查与保养工作方案</w:t>
            </w:r>
          </w:p>
        </w:tc>
      </w:tr>
      <w:tr>
        <w:tblPrEx>
          <w:tblCellMar>
            <w:top w:w="0" w:type="dxa"/>
            <w:left w:w="0" w:type="dxa"/>
            <w:bottom w:w="0" w:type="dxa"/>
            <w:right w:w="0" w:type="dxa"/>
          </w:tblCellMar>
        </w:tblPrEx>
        <w:trPr>
          <w:trHeight w:val="597" w:hRule="atLeast"/>
          <w:tblCellSpacing w:w="0" w:type="dxa"/>
        </w:trPr>
        <w:tc>
          <w:tcPr>
            <w:tcW w:w="1523"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sz w:val="21"/>
                <w:szCs w:val="20"/>
              </w:rPr>
            </w:pPr>
            <w:r>
              <w:rPr>
                <w:rFonts w:hint="default"/>
                <w:sz w:val="21"/>
                <w:szCs w:val="20"/>
              </w:rPr>
              <w:t>车辆信息描述</w:t>
            </w:r>
          </w:p>
        </w:tc>
        <w:tc>
          <w:tcPr>
            <w:tcW w:w="7076"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比亚迪e5，行驶里程5万公里，出厂时间：2016年9月</w:t>
            </w:r>
          </w:p>
        </w:tc>
      </w:tr>
      <w:tr>
        <w:tblPrEx>
          <w:tblCellMar>
            <w:top w:w="0" w:type="dxa"/>
            <w:left w:w="0" w:type="dxa"/>
            <w:bottom w:w="0" w:type="dxa"/>
            <w:right w:w="0" w:type="dxa"/>
          </w:tblCellMar>
        </w:tblPrEx>
        <w:trPr>
          <w:trHeight w:val="512" w:hRule="atLeast"/>
          <w:tblCellSpacing w:w="0" w:type="dxa"/>
        </w:trPr>
        <w:tc>
          <w:tcPr>
            <w:tcW w:w="1523"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sz w:val="21"/>
                <w:szCs w:val="20"/>
              </w:rPr>
            </w:pPr>
            <w:r>
              <w:rPr>
                <w:rFonts w:hint="default"/>
                <w:sz w:val="21"/>
                <w:szCs w:val="20"/>
              </w:rPr>
              <w:t>设备/工具/耗材</w:t>
            </w:r>
          </w:p>
        </w:tc>
        <w:tc>
          <w:tcPr>
            <w:tcW w:w="7076"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比亚迪e5乘用车一辆，常用绝缘工具、高压防护用具。</w:t>
            </w:r>
          </w:p>
        </w:tc>
      </w:tr>
      <w:tr>
        <w:tblPrEx>
          <w:tblCellMar>
            <w:top w:w="0" w:type="dxa"/>
            <w:left w:w="0" w:type="dxa"/>
            <w:bottom w:w="0" w:type="dxa"/>
            <w:right w:w="0" w:type="dxa"/>
          </w:tblCellMar>
        </w:tblPrEx>
        <w:trPr>
          <w:trHeight w:val="1390" w:hRule="atLeast"/>
          <w:tblCellSpacing w:w="0" w:type="dxa"/>
        </w:trPr>
        <w:tc>
          <w:tcPr>
            <w:tcW w:w="1523"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技术要求</w:t>
            </w:r>
          </w:p>
        </w:tc>
        <w:tc>
          <w:tcPr>
            <w:tcW w:w="7076"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1、自觉执行6S管理。</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2、严格执行汽车保养设备和工具的安全操作规范。</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3、进行高压部件检查时，需先断开蓄电池负极，进行高压断电后再操作。</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4、进行高压部件检查时要带好安全防护用具。</w:t>
            </w:r>
          </w:p>
        </w:tc>
      </w:tr>
      <w:tr>
        <w:tblPrEx>
          <w:tblCellMar>
            <w:top w:w="0" w:type="dxa"/>
            <w:left w:w="0" w:type="dxa"/>
            <w:bottom w:w="0" w:type="dxa"/>
            <w:right w:w="0" w:type="dxa"/>
          </w:tblCellMar>
        </w:tblPrEx>
        <w:trPr>
          <w:trHeight w:val="3313" w:hRule="atLeast"/>
          <w:tblCellSpacing w:w="0" w:type="dxa"/>
        </w:trPr>
        <w:tc>
          <w:tcPr>
            <w:tcW w:w="1523"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工作步骤</w:t>
            </w:r>
          </w:p>
        </w:tc>
        <w:tc>
          <w:tcPr>
            <w:tcW w:w="7076"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1、将车辆驶入工位，拉好驻车制动。</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2、铺好翼子板布与三件套。</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3、检查充电枪与充电口，并检测充电口的绝缘性能。</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4、用高压空气清洁车载充电机表面。</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5、检查高低压线束与插头。做好安全防护用具后检查高压线束插头。</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6、检查车载充电机风扇。</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7、检查车载充电机冷却系统。</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8、检查车载充电机的绝缘性能。</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9、检查车载充电机工作状态。</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r>
              <w:rPr>
                <w:rFonts w:hint="default"/>
                <w:sz w:val="21"/>
                <w:szCs w:val="20"/>
              </w:rPr>
              <w:t> 10、清理实训场地，保持6S标准。</w:t>
            </w:r>
          </w:p>
        </w:tc>
      </w:tr>
    </w:tbl>
    <w:p>
      <w:pPr>
        <w:spacing w:line="440" w:lineRule="exact"/>
        <w:rPr>
          <w:b/>
          <w:sz w:val="28"/>
        </w:rPr>
      </w:pPr>
      <w:r>
        <w:rPr>
          <w:rFonts w:hint="eastAsia"/>
          <w:b/>
          <w:sz w:val="28"/>
        </w:rPr>
        <w:t>五、任务实施</w:t>
      </w:r>
    </w:p>
    <w:p>
      <w:pPr>
        <w:rPr>
          <w:sz w:val="28"/>
        </w:rPr>
      </w:pPr>
      <w:r>
        <w:rPr>
          <w:rFonts w:hint="eastAsia"/>
          <w:sz w:val="28"/>
        </w:rPr>
        <w:t>（一）依据制定的方案进行实施，并填写任务单。：</w:t>
      </w:r>
    </w:p>
    <w:tbl>
      <w:tblPr>
        <w:tblStyle w:val="9"/>
        <w:tblW w:w="8979" w:type="dxa"/>
        <w:tblCellSpacing w:w="0" w:type="dxa"/>
        <w:tblInd w:w="15" w:type="dxa"/>
        <w:shd w:val="clear" w:color="auto" w:fill="auto"/>
        <w:tblLayout w:type="autofit"/>
        <w:tblCellMar>
          <w:top w:w="0" w:type="dxa"/>
          <w:left w:w="0" w:type="dxa"/>
          <w:bottom w:w="0" w:type="dxa"/>
          <w:right w:w="0" w:type="dxa"/>
        </w:tblCellMar>
      </w:tblPr>
      <w:tblGrid>
        <w:gridCol w:w="3161"/>
        <w:gridCol w:w="1734"/>
        <w:gridCol w:w="4084"/>
      </w:tblGrid>
      <w:tr>
        <w:tblPrEx>
          <w:shd w:val="clear" w:color="auto" w:fill="auto"/>
          <w:tblCellMar>
            <w:top w:w="0" w:type="dxa"/>
            <w:left w:w="0" w:type="dxa"/>
            <w:bottom w:w="0" w:type="dxa"/>
            <w:right w:w="0" w:type="dxa"/>
          </w:tblCellMar>
        </w:tblPrEx>
        <w:trPr>
          <w:trHeight w:val="421" w:hRule="atLeast"/>
          <w:tblCellSpacing w:w="0" w:type="dxa"/>
        </w:trPr>
        <w:tc>
          <w:tcPr>
            <w:tcW w:w="3161"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检查项目</w:t>
            </w:r>
          </w:p>
        </w:tc>
        <w:tc>
          <w:tcPr>
            <w:tcW w:w="5818" w:type="dxa"/>
            <w:gridSpan w:val="2"/>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检查结果</w:t>
            </w:r>
          </w:p>
        </w:tc>
      </w:tr>
      <w:tr>
        <w:tblPrEx>
          <w:shd w:val="clear" w:color="auto" w:fill="auto"/>
          <w:tblCellMar>
            <w:top w:w="0" w:type="dxa"/>
            <w:left w:w="0" w:type="dxa"/>
            <w:bottom w:w="0" w:type="dxa"/>
            <w:right w:w="0" w:type="dxa"/>
          </w:tblCellMar>
        </w:tblPrEx>
        <w:trPr>
          <w:trHeight w:val="431" w:hRule="atLeast"/>
          <w:tblCellSpacing w:w="0" w:type="dxa"/>
        </w:trPr>
        <w:tc>
          <w:tcPr>
            <w:tcW w:w="3161"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检查充电枪与充电口</w:t>
            </w:r>
          </w:p>
        </w:tc>
        <w:tc>
          <w:tcPr>
            <w:tcW w:w="5818"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□完好   □烧蚀   □锈蚀</w:t>
            </w:r>
          </w:p>
        </w:tc>
      </w:tr>
      <w:tr>
        <w:tblPrEx>
          <w:shd w:val="clear" w:color="auto" w:fill="auto"/>
          <w:tblCellMar>
            <w:top w:w="0" w:type="dxa"/>
            <w:left w:w="0" w:type="dxa"/>
            <w:bottom w:w="0" w:type="dxa"/>
            <w:right w:w="0" w:type="dxa"/>
          </w:tblCellMar>
        </w:tblPrEx>
        <w:trPr>
          <w:trHeight w:val="358" w:hRule="atLeast"/>
          <w:tblCellSpacing w:w="0" w:type="dxa"/>
        </w:trPr>
        <w:tc>
          <w:tcPr>
            <w:tcW w:w="3161" w:type="dxa"/>
            <w:vMerge w:val="restart"/>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交流充电枪</w:t>
            </w:r>
          </w:p>
        </w:tc>
        <w:tc>
          <w:tcPr>
            <w:tcW w:w="1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CP-PE</w:t>
            </w:r>
          </w:p>
        </w:tc>
        <w:tc>
          <w:tcPr>
            <w:tcW w:w="408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电压：</w:t>
            </w:r>
          </w:p>
        </w:tc>
      </w:tr>
      <w:tr>
        <w:tblPrEx>
          <w:shd w:val="clear" w:color="auto" w:fill="auto"/>
          <w:tblCellMar>
            <w:top w:w="0" w:type="dxa"/>
            <w:left w:w="0" w:type="dxa"/>
            <w:bottom w:w="0" w:type="dxa"/>
            <w:right w:w="0" w:type="dxa"/>
          </w:tblCellMar>
        </w:tblPrEx>
        <w:trPr>
          <w:trHeight w:val="397" w:hRule="atLeast"/>
          <w:tblCellSpacing w:w="0" w:type="dxa"/>
        </w:trPr>
        <w:tc>
          <w:tcPr>
            <w:tcW w:w="3161" w:type="dxa"/>
            <w:vMerge w:val="continue"/>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p>
        </w:tc>
        <w:tc>
          <w:tcPr>
            <w:tcW w:w="1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CC-PE</w:t>
            </w:r>
          </w:p>
        </w:tc>
        <w:tc>
          <w:tcPr>
            <w:tcW w:w="408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电阻：</w:t>
            </w:r>
          </w:p>
        </w:tc>
      </w:tr>
      <w:tr>
        <w:tblPrEx>
          <w:shd w:val="clear" w:color="auto" w:fill="auto"/>
          <w:tblCellMar>
            <w:top w:w="0" w:type="dxa"/>
            <w:left w:w="0" w:type="dxa"/>
            <w:bottom w:w="0" w:type="dxa"/>
            <w:right w:w="0" w:type="dxa"/>
          </w:tblCellMar>
        </w:tblPrEx>
        <w:trPr>
          <w:trHeight w:val="358" w:hRule="atLeast"/>
          <w:tblCellSpacing w:w="0" w:type="dxa"/>
        </w:trPr>
        <w:tc>
          <w:tcPr>
            <w:tcW w:w="3161" w:type="dxa"/>
            <w:vMerge w:val="restart"/>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直流充电口绝缘性能检测</w:t>
            </w:r>
          </w:p>
        </w:tc>
        <w:tc>
          <w:tcPr>
            <w:tcW w:w="1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L-PE </w:t>
            </w:r>
          </w:p>
        </w:tc>
        <w:tc>
          <w:tcPr>
            <w:tcW w:w="408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绝缘电阻：</w:t>
            </w:r>
          </w:p>
        </w:tc>
      </w:tr>
      <w:tr>
        <w:tblPrEx>
          <w:shd w:val="clear" w:color="auto" w:fill="auto"/>
          <w:tblCellMar>
            <w:top w:w="0" w:type="dxa"/>
            <w:left w:w="0" w:type="dxa"/>
            <w:bottom w:w="0" w:type="dxa"/>
            <w:right w:w="0" w:type="dxa"/>
          </w:tblCellMar>
        </w:tblPrEx>
        <w:trPr>
          <w:trHeight w:val="368" w:hRule="atLeast"/>
          <w:tblCellSpacing w:w="0" w:type="dxa"/>
        </w:trPr>
        <w:tc>
          <w:tcPr>
            <w:tcW w:w="3161" w:type="dxa"/>
            <w:vMerge w:val="continue"/>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p>
        </w:tc>
        <w:tc>
          <w:tcPr>
            <w:tcW w:w="1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N-PE</w:t>
            </w:r>
          </w:p>
        </w:tc>
        <w:tc>
          <w:tcPr>
            <w:tcW w:w="408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绝缘电阻：</w:t>
            </w:r>
          </w:p>
        </w:tc>
      </w:tr>
      <w:tr>
        <w:tblPrEx>
          <w:shd w:val="clear" w:color="auto" w:fill="auto"/>
          <w:tblCellMar>
            <w:top w:w="0" w:type="dxa"/>
            <w:left w:w="0" w:type="dxa"/>
            <w:bottom w:w="0" w:type="dxa"/>
            <w:right w:w="0" w:type="dxa"/>
          </w:tblCellMar>
        </w:tblPrEx>
        <w:trPr>
          <w:trHeight w:val="339" w:hRule="atLeast"/>
          <w:tblCellSpacing w:w="0" w:type="dxa"/>
        </w:trPr>
        <w:tc>
          <w:tcPr>
            <w:tcW w:w="3161" w:type="dxa"/>
            <w:vMerge w:val="restart"/>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交流充电口绝缘性能检测</w:t>
            </w:r>
          </w:p>
        </w:tc>
        <w:tc>
          <w:tcPr>
            <w:tcW w:w="1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DC+-PE</w:t>
            </w:r>
          </w:p>
        </w:tc>
        <w:tc>
          <w:tcPr>
            <w:tcW w:w="408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绝缘电阻：</w:t>
            </w:r>
          </w:p>
        </w:tc>
      </w:tr>
      <w:tr>
        <w:tblPrEx>
          <w:shd w:val="clear" w:color="auto" w:fill="auto"/>
          <w:tblCellMar>
            <w:top w:w="0" w:type="dxa"/>
            <w:left w:w="0" w:type="dxa"/>
            <w:bottom w:w="0" w:type="dxa"/>
            <w:right w:w="0" w:type="dxa"/>
          </w:tblCellMar>
        </w:tblPrEx>
        <w:trPr>
          <w:trHeight w:val="339" w:hRule="atLeast"/>
          <w:tblCellSpacing w:w="0" w:type="dxa"/>
        </w:trPr>
        <w:tc>
          <w:tcPr>
            <w:tcW w:w="3161" w:type="dxa"/>
            <w:vMerge w:val="continue"/>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p>
        </w:tc>
        <w:tc>
          <w:tcPr>
            <w:tcW w:w="1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DC--PE</w:t>
            </w:r>
          </w:p>
        </w:tc>
        <w:tc>
          <w:tcPr>
            <w:tcW w:w="408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绝缘电阻：</w:t>
            </w:r>
          </w:p>
        </w:tc>
      </w:tr>
      <w:tr>
        <w:tblPrEx>
          <w:shd w:val="clear" w:color="auto" w:fill="auto"/>
          <w:tblCellMar>
            <w:top w:w="0" w:type="dxa"/>
            <w:left w:w="0" w:type="dxa"/>
            <w:bottom w:w="0" w:type="dxa"/>
            <w:right w:w="0" w:type="dxa"/>
          </w:tblCellMar>
        </w:tblPrEx>
        <w:trPr>
          <w:trHeight w:val="339" w:hRule="atLeast"/>
          <w:tblCellSpacing w:w="0" w:type="dxa"/>
        </w:trPr>
        <w:tc>
          <w:tcPr>
            <w:tcW w:w="3161"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检查车载充电机外部</w:t>
            </w:r>
          </w:p>
        </w:tc>
        <w:tc>
          <w:tcPr>
            <w:tcW w:w="5818"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□完好   □磕碰   □变形  □损坏  </w:t>
            </w:r>
          </w:p>
        </w:tc>
      </w:tr>
      <w:tr>
        <w:tblPrEx>
          <w:shd w:val="clear" w:color="auto" w:fill="auto"/>
          <w:tblCellMar>
            <w:top w:w="0" w:type="dxa"/>
            <w:left w:w="0" w:type="dxa"/>
            <w:bottom w:w="0" w:type="dxa"/>
            <w:right w:w="0" w:type="dxa"/>
          </w:tblCellMar>
        </w:tblPrEx>
        <w:trPr>
          <w:trHeight w:val="339" w:hRule="atLeast"/>
          <w:tblCellSpacing w:w="0" w:type="dxa"/>
        </w:trPr>
        <w:tc>
          <w:tcPr>
            <w:tcW w:w="3161"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检查车载充电机风扇</w:t>
            </w:r>
          </w:p>
        </w:tc>
        <w:tc>
          <w:tcPr>
            <w:tcW w:w="5818"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□灵活自如   □有卡滞   □档风圈有异物</w:t>
            </w:r>
          </w:p>
        </w:tc>
      </w:tr>
      <w:tr>
        <w:tblPrEx>
          <w:shd w:val="clear" w:color="auto" w:fill="auto"/>
          <w:tblCellMar>
            <w:top w:w="0" w:type="dxa"/>
            <w:left w:w="0" w:type="dxa"/>
            <w:bottom w:w="0" w:type="dxa"/>
            <w:right w:w="0" w:type="dxa"/>
          </w:tblCellMar>
        </w:tblPrEx>
        <w:trPr>
          <w:trHeight w:val="303" w:hRule="atLeast"/>
          <w:tblCellSpacing w:w="0" w:type="dxa"/>
        </w:trPr>
        <w:tc>
          <w:tcPr>
            <w:tcW w:w="3161"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检查车载充电机冷却管路</w:t>
            </w:r>
          </w:p>
        </w:tc>
        <w:tc>
          <w:tcPr>
            <w:tcW w:w="5818"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□无泄漏     □有泄漏  </w:t>
            </w:r>
          </w:p>
        </w:tc>
      </w:tr>
      <w:tr>
        <w:tblPrEx>
          <w:shd w:val="clear" w:color="auto" w:fill="auto"/>
          <w:tblCellMar>
            <w:top w:w="0" w:type="dxa"/>
            <w:left w:w="0" w:type="dxa"/>
            <w:bottom w:w="0" w:type="dxa"/>
            <w:right w:w="0" w:type="dxa"/>
          </w:tblCellMar>
        </w:tblPrEx>
        <w:trPr>
          <w:trHeight w:val="727" w:hRule="atLeast"/>
          <w:tblCellSpacing w:w="0" w:type="dxa"/>
        </w:trPr>
        <w:tc>
          <w:tcPr>
            <w:tcW w:w="3161"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检查车载充电机的工作状态</w:t>
            </w:r>
          </w:p>
        </w:tc>
        <w:tc>
          <w:tcPr>
            <w:tcW w:w="5818"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充电线连接指示灯：□亮    □不亮</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充电信息表：□显示    □不显示</w:t>
            </w:r>
          </w:p>
        </w:tc>
      </w:tr>
      <w:tr>
        <w:tblPrEx>
          <w:shd w:val="clear" w:color="auto" w:fill="auto"/>
          <w:tblCellMar>
            <w:top w:w="0" w:type="dxa"/>
            <w:left w:w="0" w:type="dxa"/>
            <w:bottom w:w="0" w:type="dxa"/>
            <w:right w:w="0" w:type="dxa"/>
          </w:tblCellMar>
        </w:tblPrEx>
        <w:trPr>
          <w:trHeight w:val="296" w:hRule="atLeast"/>
          <w:tblCellSpacing w:w="0" w:type="dxa"/>
        </w:trPr>
        <w:tc>
          <w:tcPr>
            <w:tcW w:w="3161" w:type="dxa"/>
            <w:vMerge w:val="restart"/>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检查车载充电机的绝缘性能</w:t>
            </w:r>
          </w:p>
        </w:tc>
        <w:tc>
          <w:tcPr>
            <w:tcW w:w="1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L-地</w:t>
            </w:r>
          </w:p>
        </w:tc>
        <w:tc>
          <w:tcPr>
            <w:tcW w:w="408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绝缘电阻：</w:t>
            </w:r>
          </w:p>
        </w:tc>
      </w:tr>
      <w:tr>
        <w:tblPrEx>
          <w:tblCellMar>
            <w:top w:w="0" w:type="dxa"/>
            <w:left w:w="0" w:type="dxa"/>
            <w:bottom w:w="0" w:type="dxa"/>
            <w:right w:w="0" w:type="dxa"/>
          </w:tblCellMar>
        </w:tblPrEx>
        <w:trPr>
          <w:trHeight w:val="288" w:hRule="atLeast"/>
          <w:tblCellSpacing w:w="0" w:type="dxa"/>
        </w:trPr>
        <w:tc>
          <w:tcPr>
            <w:tcW w:w="3161" w:type="dxa"/>
            <w:vMerge w:val="continue"/>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p>
        </w:tc>
        <w:tc>
          <w:tcPr>
            <w:tcW w:w="1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N-地</w:t>
            </w:r>
          </w:p>
        </w:tc>
        <w:tc>
          <w:tcPr>
            <w:tcW w:w="408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绝缘电阻：</w:t>
            </w:r>
          </w:p>
        </w:tc>
      </w:tr>
      <w:tr>
        <w:tblPrEx>
          <w:tblCellMar>
            <w:top w:w="0" w:type="dxa"/>
            <w:left w:w="0" w:type="dxa"/>
            <w:bottom w:w="0" w:type="dxa"/>
            <w:right w:w="0" w:type="dxa"/>
          </w:tblCellMar>
        </w:tblPrEx>
        <w:trPr>
          <w:trHeight w:val="268" w:hRule="atLeast"/>
          <w:tblCellSpacing w:w="0" w:type="dxa"/>
        </w:trPr>
        <w:tc>
          <w:tcPr>
            <w:tcW w:w="3161" w:type="dxa"/>
            <w:vMerge w:val="continue"/>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p>
        </w:tc>
        <w:tc>
          <w:tcPr>
            <w:tcW w:w="1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D+-地</w:t>
            </w:r>
          </w:p>
        </w:tc>
        <w:tc>
          <w:tcPr>
            <w:tcW w:w="408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绝缘电阻：</w:t>
            </w:r>
          </w:p>
        </w:tc>
      </w:tr>
      <w:tr>
        <w:tblPrEx>
          <w:tblCellMar>
            <w:top w:w="0" w:type="dxa"/>
            <w:left w:w="0" w:type="dxa"/>
            <w:bottom w:w="0" w:type="dxa"/>
            <w:right w:w="0" w:type="dxa"/>
          </w:tblCellMar>
        </w:tblPrEx>
        <w:trPr>
          <w:trHeight w:val="298" w:hRule="atLeast"/>
          <w:tblCellSpacing w:w="0" w:type="dxa"/>
        </w:trPr>
        <w:tc>
          <w:tcPr>
            <w:tcW w:w="3161" w:type="dxa"/>
            <w:vMerge w:val="continue"/>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eastAsia"/>
                <w:sz w:val="21"/>
                <w:szCs w:val="20"/>
              </w:rPr>
            </w:pPr>
          </w:p>
        </w:tc>
        <w:tc>
          <w:tcPr>
            <w:tcW w:w="1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D- -地</w:t>
            </w:r>
          </w:p>
        </w:tc>
        <w:tc>
          <w:tcPr>
            <w:tcW w:w="408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绝缘电阻：</w:t>
            </w:r>
          </w:p>
        </w:tc>
      </w:tr>
    </w:tbl>
    <w:p>
      <w:pPr>
        <w:spacing w:line="440" w:lineRule="exact"/>
        <w:rPr>
          <w:sz w:val="28"/>
        </w:rPr>
      </w:pPr>
    </w:p>
    <w:p>
      <w:pPr>
        <w:spacing w:line="440" w:lineRule="exact"/>
        <w:rPr>
          <w:sz w:val="28"/>
        </w:rPr>
      </w:pPr>
    </w:p>
    <w:p>
      <w:pPr>
        <w:spacing w:line="440" w:lineRule="exact"/>
        <w:rPr>
          <w:b/>
          <w:sz w:val="28"/>
        </w:rPr>
      </w:pPr>
    </w:p>
    <w:p>
      <w:pPr>
        <w:spacing w:line="440" w:lineRule="exact"/>
        <w:rPr>
          <w:b/>
          <w:sz w:val="28"/>
        </w:rPr>
      </w:pPr>
      <w:r>
        <w:rPr>
          <w:rFonts w:hint="eastAsia"/>
          <w:b/>
          <w:sz w:val="28"/>
        </w:rPr>
        <w:t>六、任务总结与评价</w:t>
      </w:r>
    </w:p>
    <w:p>
      <w:pPr>
        <w:spacing w:line="440" w:lineRule="exact"/>
        <w:ind w:firstLine="555"/>
        <w:rPr>
          <w:sz w:val="28"/>
        </w:rPr>
      </w:pPr>
      <w:r>
        <w:rPr>
          <w:rFonts w:hint="eastAsia"/>
          <w:sz w:val="28"/>
        </w:rPr>
        <w:t>1.各小组进行最终的检查和“6S”管理</w:t>
      </w:r>
    </w:p>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685888" behindDoc="0" locked="0" layoutInCell="1" allowOverlap="1">
                <wp:simplePos x="0" y="0"/>
                <wp:positionH relativeFrom="column">
                  <wp:posOffset>57150</wp:posOffset>
                </wp:positionH>
                <wp:positionV relativeFrom="paragraph">
                  <wp:posOffset>29845</wp:posOffset>
                </wp:positionV>
                <wp:extent cx="5191125" cy="1162050"/>
                <wp:effectExtent l="6350" t="6350" r="22225" b="12700"/>
                <wp:wrapNone/>
                <wp:docPr id="53" name="圆角矩形 53"/>
                <wp:cNvGraphicFramePr/>
                <a:graphic xmlns:a="http://schemas.openxmlformats.org/drawingml/2006/main">
                  <a:graphicData uri="http://schemas.microsoft.com/office/word/2010/wordprocessingShape">
                    <wps:wsp>
                      <wps:cNvSpPr/>
                      <wps:spPr>
                        <a:xfrm>
                          <a:off x="0" y="0"/>
                          <a:ext cx="5191125" cy="116205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5pt;margin-top:2.35pt;height:91.5pt;width:408.75pt;z-index:251685888;v-text-anchor:middle;mso-width-relative:page;mso-height-relative:page;" fillcolor="#FFFFFF [3201]" filled="t" stroked="t" coordsize="21600,21600" arcsize="0.166666666666667" o:gfxdata="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Zgo71gAAAAcB&#10;AAAPAAAAAAAAAAEAIAAAACIAAABkcnMvZG93bnJldi54bWxQSwECFAAUAAAACACHTuJAwS56748C&#10;AAANBQAADgAAAAAAAAABACAAAAAlAQAAZHJzL2Uyb0RvYy54bWxQSwUGAAAAAAYABgBZAQAAJgYA&#10;AAAA&#10;">
                <v:fill on="t" focussize="0,0"/>
                <v:stroke weight="1pt" color="#70AD47 [3209]" miterlimit="8" joinstyle="miter"/>
                <v:imagedata o:title=""/>
                <o:lock v:ext="edit" aspectratio="f"/>
                <v:textbox>
                  <w:txbxContent>
                    <w:p>
                      <w:pPr>
                        <w:jc w:val="center"/>
                      </w:pPr>
                    </w:p>
                  </w:txbxContent>
                </v:textbox>
              </v:roundrect>
            </w:pict>
          </mc:Fallback>
        </mc:AlternateContent>
      </w:r>
    </w:p>
    <w:p>
      <w:pPr>
        <w:spacing w:line="440" w:lineRule="exact"/>
        <w:rPr>
          <w:sz w:val="28"/>
        </w:rPr>
      </w:pPr>
    </w:p>
    <w:p>
      <w:pPr>
        <w:spacing w:line="440" w:lineRule="exact"/>
        <w:rPr>
          <w:sz w:val="28"/>
        </w:rPr>
      </w:pPr>
    </w:p>
    <w:p>
      <w:pPr>
        <w:spacing w:line="440" w:lineRule="exact"/>
        <w:ind w:firstLine="555"/>
        <w:rPr>
          <w:sz w:val="28"/>
        </w:rPr>
      </w:pPr>
    </w:p>
    <w:tbl>
      <w:tblPr>
        <w:tblStyle w:val="9"/>
        <w:tblpPr w:leftFromText="180" w:rightFromText="180" w:vertAnchor="text" w:horzAnchor="page" w:tblpX="1304" w:tblpY="951"/>
        <w:tblOverlap w:val="never"/>
        <w:tblW w:w="9039" w:type="dxa"/>
        <w:tblCellSpacing w:w="0" w:type="dxa"/>
        <w:tblInd w:w="0" w:type="dxa"/>
        <w:shd w:val="clear" w:color="auto" w:fill="auto"/>
        <w:tblLayout w:type="autofit"/>
        <w:tblCellMar>
          <w:top w:w="0" w:type="dxa"/>
          <w:left w:w="0" w:type="dxa"/>
          <w:bottom w:w="0" w:type="dxa"/>
          <w:right w:w="0" w:type="dxa"/>
        </w:tblCellMar>
      </w:tblPr>
      <w:tblGrid>
        <w:gridCol w:w="5734"/>
        <w:gridCol w:w="2024"/>
        <w:gridCol w:w="1281"/>
      </w:tblGrid>
      <w:tr>
        <w:tblPrEx>
          <w:shd w:val="clear" w:color="auto" w:fill="auto"/>
          <w:tblCellMar>
            <w:top w:w="0" w:type="dxa"/>
            <w:left w:w="0" w:type="dxa"/>
            <w:bottom w:w="0" w:type="dxa"/>
            <w:right w:w="0" w:type="dxa"/>
          </w:tblCellMar>
        </w:tblPrEx>
        <w:trPr>
          <w:trHeight w:val="639" w:hRule="atLeast"/>
          <w:tblCellSpacing w:w="0" w:type="dxa"/>
        </w:trPr>
        <w:tc>
          <w:tcPr>
            <w:tcW w:w="5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1、判断题</w:t>
            </w:r>
          </w:p>
        </w:tc>
        <w:tc>
          <w:tcPr>
            <w:tcW w:w="3305"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下面说法正确的画“√”，错误的画“×”（每题10分，共50分）</w:t>
            </w:r>
          </w:p>
        </w:tc>
      </w:tr>
      <w:tr>
        <w:tblPrEx>
          <w:shd w:val="clear" w:color="auto" w:fill="auto"/>
          <w:tblCellMar>
            <w:top w:w="0" w:type="dxa"/>
            <w:left w:w="0" w:type="dxa"/>
            <w:bottom w:w="0" w:type="dxa"/>
            <w:right w:w="0" w:type="dxa"/>
          </w:tblCellMar>
        </w:tblPrEx>
        <w:trPr>
          <w:trHeight w:val="519" w:hRule="atLeast"/>
          <w:tblCellSpacing w:w="0" w:type="dxa"/>
        </w:trPr>
        <w:tc>
          <w:tcPr>
            <w:tcW w:w="5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1"/>
                <w:szCs w:val="20"/>
              </w:rPr>
            </w:pPr>
            <w:r>
              <w:rPr>
                <w:rFonts w:hint="default"/>
                <w:sz w:val="21"/>
                <w:szCs w:val="20"/>
              </w:rPr>
              <w:t>（1）直流充电是属于慢速充电。</w:t>
            </w:r>
          </w:p>
        </w:tc>
        <w:tc>
          <w:tcPr>
            <w:tcW w:w="3305"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w:t>
            </w:r>
          </w:p>
        </w:tc>
      </w:tr>
      <w:tr>
        <w:tblPrEx>
          <w:shd w:val="clear" w:color="auto" w:fill="auto"/>
          <w:tblCellMar>
            <w:top w:w="0" w:type="dxa"/>
            <w:left w:w="0" w:type="dxa"/>
            <w:bottom w:w="0" w:type="dxa"/>
            <w:right w:w="0" w:type="dxa"/>
          </w:tblCellMar>
        </w:tblPrEx>
        <w:trPr>
          <w:trHeight w:val="537" w:hRule="atLeast"/>
          <w:tblCellSpacing w:w="0" w:type="dxa"/>
        </w:trPr>
        <w:tc>
          <w:tcPr>
            <w:tcW w:w="5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1"/>
                <w:szCs w:val="20"/>
              </w:rPr>
            </w:pPr>
            <w:r>
              <w:rPr>
                <w:rFonts w:hint="default"/>
                <w:sz w:val="21"/>
                <w:szCs w:val="20"/>
              </w:rPr>
              <w:t>（2）充电电流越大越好。</w:t>
            </w:r>
          </w:p>
        </w:tc>
        <w:tc>
          <w:tcPr>
            <w:tcW w:w="3305"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w:t>
            </w:r>
          </w:p>
        </w:tc>
      </w:tr>
      <w:tr>
        <w:tblPrEx>
          <w:shd w:val="clear" w:color="auto" w:fill="auto"/>
          <w:tblCellMar>
            <w:top w:w="0" w:type="dxa"/>
            <w:left w:w="0" w:type="dxa"/>
            <w:bottom w:w="0" w:type="dxa"/>
            <w:right w:w="0" w:type="dxa"/>
          </w:tblCellMar>
        </w:tblPrEx>
        <w:trPr>
          <w:trHeight w:val="537" w:hRule="atLeast"/>
          <w:tblCellSpacing w:w="0" w:type="dxa"/>
        </w:trPr>
        <w:tc>
          <w:tcPr>
            <w:tcW w:w="5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1"/>
                <w:szCs w:val="20"/>
              </w:rPr>
            </w:pPr>
            <w:r>
              <w:rPr>
                <w:rFonts w:hint="default"/>
                <w:sz w:val="21"/>
                <w:szCs w:val="20"/>
              </w:rPr>
              <w:t>（3）慢充可以延长电池寿命。</w:t>
            </w:r>
          </w:p>
        </w:tc>
        <w:tc>
          <w:tcPr>
            <w:tcW w:w="3305"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w:t>
            </w:r>
          </w:p>
        </w:tc>
      </w:tr>
      <w:tr>
        <w:tblPrEx>
          <w:shd w:val="clear" w:color="auto" w:fill="auto"/>
          <w:tblCellMar>
            <w:top w:w="0" w:type="dxa"/>
            <w:left w:w="0" w:type="dxa"/>
            <w:bottom w:w="0" w:type="dxa"/>
            <w:right w:w="0" w:type="dxa"/>
          </w:tblCellMar>
        </w:tblPrEx>
        <w:trPr>
          <w:trHeight w:val="623" w:hRule="atLeast"/>
          <w:tblCellSpacing w:w="0" w:type="dxa"/>
        </w:trPr>
        <w:tc>
          <w:tcPr>
            <w:tcW w:w="5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1"/>
                <w:szCs w:val="20"/>
              </w:rPr>
            </w:pPr>
            <w:r>
              <w:rPr>
                <w:rFonts w:hint="default"/>
                <w:sz w:val="21"/>
                <w:szCs w:val="20"/>
              </w:rPr>
              <w:t>（4）车载充电器的功能是将输入的直流电转换成交流电输出，为动力电池充电。</w:t>
            </w:r>
          </w:p>
        </w:tc>
        <w:tc>
          <w:tcPr>
            <w:tcW w:w="3305"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w:t>
            </w:r>
          </w:p>
        </w:tc>
      </w:tr>
      <w:tr>
        <w:tblPrEx>
          <w:shd w:val="clear" w:color="auto" w:fill="auto"/>
          <w:tblCellMar>
            <w:top w:w="0" w:type="dxa"/>
            <w:left w:w="0" w:type="dxa"/>
            <w:bottom w:w="0" w:type="dxa"/>
            <w:right w:w="0" w:type="dxa"/>
          </w:tblCellMar>
        </w:tblPrEx>
        <w:trPr>
          <w:trHeight w:val="623" w:hRule="atLeast"/>
          <w:tblCellSpacing w:w="0" w:type="dxa"/>
        </w:trPr>
        <w:tc>
          <w:tcPr>
            <w:tcW w:w="5734"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（5）交流充电枪与车辆完全连接后，在仪表上充电线连接指示灯点亮。</w:t>
            </w:r>
          </w:p>
        </w:tc>
        <w:tc>
          <w:tcPr>
            <w:tcW w:w="3305"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w:t>
            </w:r>
          </w:p>
        </w:tc>
      </w:tr>
      <w:tr>
        <w:tblPrEx>
          <w:shd w:val="clear" w:color="auto" w:fill="auto"/>
          <w:tblCellMar>
            <w:top w:w="0" w:type="dxa"/>
            <w:left w:w="0" w:type="dxa"/>
            <w:bottom w:w="0" w:type="dxa"/>
            <w:right w:w="0" w:type="dxa"/>
          </w:tblCellMar>
        </w:tblPrEx>
        <w:trPr>
          <w:trHeight w:val="344" w:hRule="atLeast"/>
          <w:tblCellSpacing w:w="0" w:type="dxa"/>
        </w:trPr>
        <w:tc>
          <w:tcPr>
            <w:tcW w:w="9039" w:type="dxa"/>
            <w:gridSpan w:val="3"/>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2、选择题（每题10分，共50分）</w:t>
            </w:r>
          </w:p>
        </w:tc>
      </w:tr>
      <w:tr>
        <w:tblPrEx>
          <w:shd w:val="clear" w:color="auto" w:fill="auto"/>
          <w:tblCellMar>
            <w:top w:w="0" w:type="dxa"/>
            <w:left w:w="0" w:type="dxa"/>
            <w:bottom w:w="0" w:type="dxa"/>
            <w:right w:w="0" w:type="dxa"/>
          </w:tblCellMar>
        </w:tblPrEx>
        <w:trPr>
          <w:trHeight w:val="639" w:hRule="atLeast"/>
          <w:tblCellSpacing w:w="0" w:type="dxa"/>
        </w:trPr>
        <w:tc>
          <w:tcPr>
            <w:tcW w:w="7758"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1"/>
                <w:szCs w:val="20"/>
              </w:rPr>
            </w:pPr>
            <w:r>
              <w:rPr>
                <w:rFonts w:hint="default"/>
                <w:sz w:val="21"/>
                <w:szCs w:val="20"/>
              </w:rPr>
              <w:t>（1）在慢速充电系统中，将交流转变为直流电的部件是（   ）。</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A、充电枪   B、整车控制器   C、车载充电机   D、电池管理器</w:t>
            </w:r>
          </w:p>
        </w:tc>
        <w:tc>
          <w:tcPr>
            <w:tcW w:w="1281"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w:t>
            </w:r>
          </w:p>
        </w:tc>
      </w:tr>
      <w:tr>
        <w:tblPrEx>
          <w:shd w:val="clear" w:color="auto" w:fill="auto"/>
          <w:tblCellMar>
            <w:top w:w="0" w:type="dxa"/>
            <w:left w:w="0" w:type="dxa"/>
            <w:bottom w:w="0" w:type="dxa"/>
            <w:right w:w="0" w:type="dxa"/>
          </w:tblCellMar>
        </w:tblPrEx>
        <w:trPr>
          <w:trHeight w:val="485" w:hRule="atLeast"/>
          <w:tblCellSpacing w:w="0" w:type="dxa"/>
        </w:trPr>
        <w:tc>
          <w:tcPr>
            <w:tcW w:w="7758"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1"/>
                <w:szCs w:val="20"/>
              </w:rPr>
            </w:pPr>
            <w:r>
              <w:rPr>
                <w:rFonts w:hint="default"/>
                <w:sz w:val="21"/>
                <w:szCs w:val="20"/>
              </w:rPr>
              <w:t>（2）快速充电的电流是（   ）。      A、直流  B、交流  C、都可以  D、都错误</w:t>
            </w:r>
          </w:p>
        </w:tc>
        <w:tc>
          <w:tcPr>
            <w:tcW w:w="1281"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w:t>
            </w:r>
          </w:p>
        </w:tc>
      </w:tr>
      <w:tr>
        <w:tblPrEx>
          <w:shd w:val="clear" w:color="auto" w:fill="auto"/>
          <w:tblCellMar>
            <w:top w:w="0" w:type="dxa"/>
            <w:left w:w="0" w:type="dxa"/>
            <w:bottom w:w="0" w:type="dxa"/>
            <w:right w:w="0" w:type="dxa"/>
          </w:tblCellMar>
        </w:tblPrEx>
        <w:trPr>
          <w:trHeight w:val="485" w:hRule="atLeast"/>
          <w:tblCellSpacing w:w="0" w:type="dxa"/>
        </w:trPr>
        <w:tc>
          <w:tcPr>
            <w:tcW w:w="7758"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1"/>
                <w:szCs w:val="20"/>
              </w:rPr>
            </w:pPr>
            <w:r>
              <w:rPr>
                <w:rFonts w:hint="default"/>
                <w:sz w:val="21"/>
                <w:szCs w:val="20"/>
              </w:rPr>
              <w:t>（3）车载充电机用于（   ）充电模式。      A、快充  B、慢充  C、都可以  D、都错误</w:t>
            </w:r>
          </w:p>
        </w:tc>
        <w:tc>
          <w:tcPr>
            <w:tcW w:w="1281"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w:t>
            </w:r>
          </w:p>
        </w:tc>
      </w:tr>
      <w:tr>
        <w:tblPrEx>
          <w:shd w:val="clear" w:color="auto" w:fill="auto"/>
          <w:tblCellMar>
            <w:top w:w="0" w:type="dxa"/>
            <w:left w:w="0" w:type="dxa"/>
            <w:bottom w:w="0" w:type="dxa"/>
            <w:right w:w="0" w:type="dxa"/>
          </w:tblCellMar>
        </w:tblPrEx>
        <w:trPr>
          <w:trHeight w:val="650" w:hRule="atLeast"/>
          <w:tblCellSpacing w:w="0" w:type="dxa"/>
        </w:trPr>
        <w:tc>
          <w:tcPr>
            <w:tcW w:w="7758"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1"/>
                <w:szCs w:val="20"/>
              </w:rPr>
            </w:pPr>
            <w:r>
              <w:rPr>
                <w:rFonts w:hint="default"/>
                <w:sz w:val="21"/>
                <w:szCs w:val="20"/>
              </w:rPr>
              <w:t>（4）快充和慢充采用的方法是（   ）。</w:t>
            </w:r>
          </w:p>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A、恒流-恒压充电  B、恒流-变压充电  C、变流-恒压充电  D、变流-变压充电</w:t>
            </w:r>
          </w:p>
        </w:tc>
        <w:tc>
          <w:tcPr>
            <w:tcW w:w="1281"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r>
              <w:rPr>
                <w:rFonts w:hint="default"/>
                <w:sz w:val="21"/>
                <w:szCs w:val="20"/>
              </w:rPr>
              <w:t> </w:t>
            </w:r>
          </w:p>
        </w:tc>
      </w:tr>
      <w:tr>
        <w:tblPrEx>
          <w:tblCellMar>
            <w:top w:w="0" w:type="dxa"/>
            <w:left w:w="0" w:type="dxa"/>
            <w:bottom w:w="0" w:type="dxa"/>
            <w:right w:w="0" w:type="dxa"/>
          </w:tblCellMar>
        </w:tblPrEx>
        <w:trPr>
          <w:trHeight w:val="675" w:hRule="atLeast"/>
          <w:tblCellSpacing w:w="0" w:type="dxa"/>
        </w:trPr>
        <w:tc>
          <w:tcPr>
            <w:tcW w:w="7758"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13"/>
              </w:numPr>
              <w:kinsoku/>
              <w:wordWrap/>
              <w:overflowPunct/>
              <w:topLinePunct w:val="0"/>
              <w:autoSpaceDE/>
              <w:autoSpaceDN/>
              <w:bidi w:val="0"/>
              <w:adjustRightInd/>
              <w:snapToGrid/>
              <w:spacing w:line="320" w:lineRule="exact"/>
              <w:textAlignment w:val="auto"/>
              <w:rPr>
                <w:rFonts w:hint="default"/>
                <w:sz w:val="21"/>
                <w:szCs w:val="20"/>
              </w:rPr>
            </w:pPr>
            <w:r>
              <w:rPr>
                <w:rFonts w:hint="default"/>
                <w:sz w:val="21"/>
                <w:szCs w:val="20"/>
              </w:rPr>
              <w:t>在充电口CC端子的含义是（   ）。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sz w:val="21"/>
                <w:szCs w:val="20"/>
              </w:rPr>
            </w:pPr>
            <w:r>
              <w:rPr>
                <w:rFonts w:hint="default"/>
                <w:sz w:val="21"/>
                <w:szCs w:val="20"/>
              </w:rPr>
              <w:t> A、充电连接确认  B、保护接地  C、交流电源   D、中线</w:t>
            </w:r>
          </w:p>
        </w:tc>
        <w:tc>
          <w:tcPr>
            <w:tcW w:w="1281"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20" w:lineRule="exact"/>
              <w:ind w:firstLine="315" w:firstLineChars="150"/>
              <w:textAlignment w:val="auto"/>
              <w:rPr>
                <w:rFonts w:hint="default"/>
                <w:sz w:val="21"/>
                <w:szCs w:val="20"/>
              </w:rPr>
            </w:pPr>
          </w:p>
        </w:tc>
      </w:tr>
    </w:tbl>
    <w:p>
      <w:pPr>
        <w:numPr>
          <w:ilvl w:val="0"/>
          <w:numId w:val="14"/>
        </w:numPr>
        <w:spacing w:line="440" w:lineRule="exact"/>
        <w:ind w:firstLine="555"/>
        <w:rPr>
          <w:rFonts w:hint="eastAsia"/>
          <w:sz w:val="28"/>
        </w:rPr>
      </w:pPr>
      <w:r>
        <w:rPr>
          <w:rFonts w:hint="eastAsia"/>
          <w:sz w:val="28"/>
        </w:rPr>
        <w:t>学生填写评价表。</w:t>
      </w:r>
    </w:p>
    <w:p>
      <w:pPr>
        <w:numPr>
          <w:ilvl w:val="0"/>
          <w:numId w:val="0"/>
        </w:numPr>
        <w:spacing w:line="440" w:lineRule="exact"/>
        <w:rPr>
          <w:rFonts w:hint="eastAsia"/>
          <w:sz w:val="28"/>
        </w:rPr>
      </w:pPr>
    </w:p>
    <w:p/>
    <w:p/>
    <w:p/>
    <w:p>
      <w:pPr>
        <w:jc w:val="center"/>
        <w:outlineLvl w:val="0"/>
        <w:rPr>
          <w:rFonts w:hint="eastAsia"/>
          <w:b/>
          <w:bCs/>
          <w:sz w:val="28"/>
          <w:szCs w:val="28"/>
          <w:lang w:val="en-US" w:eastAsia="zh-CN"/>
        </w:rPr>
      </w:pPr>
      <w:bookmarkStart w:id="73" w:name="_Toc18096"/>
      <w:r>
        <w:rPr>
          <w:rFonts w:hint="eastAsia"/>
          <w:b/>
          <w:bCs/>
          <w:sz w:val="28"/>
          <w:szCs w:val="28"/>
        </w:rPr>
        <w:t>《</w:t>
      </w:r>
      <w:r>
        <w:rPr>
          <w:rFonts w:hint="eastAsia"/>
          <w:b/>
          <w:bCs/>
          <w:sz w:val="28"/>
          <w:szCs w:val="28"/>
          <w:lang w:eastAsia="zh-CN"/>
        </w:rPr>
        <w:t>电动汽车检查与维护</w:t>
      </w:r>
      <w:r>
        <w:rPr>
          <w:rFonts w:hint="eastAsia"/>
          <w:b/>
          <w:bCs/>
          <w:sz w:val="28"/>
          <w:szCs w:val="28"/>
        </w:rPr>
        <w:t>》项目</w:t>
      </w:r>
      <w:r>
        <w:rPr>
          <w:rFonts w:hint="eastAsia"/>
          <w:b/>
          <w:bCs/>
          <w:sz w:val="28"/>
          <w:szCs w:val="28"/>
          <w:lang w:val="en-US" w:eastAsia="zh-CN"/>
        </w:rPr>
        <w:t>七</w:t>
      </w:r>
      <w:bookmarkEnd w:id="73"/>
    </w:p>
    <w:p>
      <w:pPr>
        <w:jc w:val="center"/>
        <w:rPr>
          <w:rFonts w:hint="eastAsia"/>
          <w:b/>
          <w:bCs/>
          <w:sz w:val="40"/>
          <w:szCs w:val="22"/>
        </w:rPr>
      </w:pPr>
      <w:r>
        <w:rPr>
          <w:rFonts w:hint="eastAsia"/>
          <w:b/>
          <w:bCs/>
          <w:sz w:val="40"/>
          <w:szCs w:val="22"/>
        </w:rPr>
        <w:t>DC-DC转换器的检查保养工作页</w:t>
      </w:r>
    </w:p>
    <w:p>
      <w:pPr>
        <w:spacing w:line="440" w:lineRule="exact"/>
        <w:rPr>
          <w:b/>
          <w:sz w:val="28"/>
        </w:rPr>
      </w:pPr>
      <w:r>
        <w:rPr>
          <w:rFonts w:hint="eastAsia"/>
          <w:b/>
          <w:sz w:val="28"/>
        </w:rPr>
        <w:t>一、任务描述</w:t>
      </w:r>
    </w:p>
    <w:p>
      <w:pPr>
        <w:spacing w:line="440" w:lineRule="exact"/>
        <w:ind w:firstLine="560" w:firstLineChars="200"/>
        <w:rPr>
          <w:rFonts w:hint="eastAsia"/>
          <w:sz w:val="28"/>
        </w:rPr>
      </w:pPr>
      <w:r>
        <w:rPr>
          <w:rFonts w:hint="eastAsia"/>
          <w:sz w:val="28"/>
          <w:lang w:val="en-US" w:eastAsia="zh-CN"/>
        </w:rPr>
        <w:t xml:space="preserve"> 纯电动汽车的电源分为主电源和辅助电源。主电源为驱动汽车行驶的高压电源。辅助电源是为车辆各种仪表、控制系统等低压电器提供电能的直流低压电源。DC-DC转换器是在车辆启动后将动力电池输入的高压直流电转换成低压12V直流电向蓄电池充电，同时向车上低压用电设备供电的部件。DC-DC转换器替代了传统燃油车上的交流发电机，和蓄电池并联给各用电器提供低压电源，DC-DC的输出标称直流电压为13.5-14V</w:t>
      </w:r>
      <w:r>
        <w:rPr>
          <w:rFonts w:hint="eastAsia"/>
          <w:sz w:val="28"/>
        </w:rPr>
        <w:t>。</w:t>
      </w:r>
    </w:p>
    <w:p>
      <w:pPr>
        <w:spacing w:line="440" w:lineRule="exact"/>
        <w:ind w:firstLine="560" w:firstLineChars="200"/>
        <w:rPr>
          <w:rFonts w:hint="eastAsia"/>
          <w:sz w:val="28"/>
          <w:lang w:val="en-US" w:eastAsia="zh-CN"/>
        </w:rPr>
      </w:pPr>
      <w:r>
        <w:rPr>
          <w:rFonts w:hint="eastAsia"/>
          <w:sz w:val="28"/>
          <w:lang w:val="en-US" w:eastAsia="zh-CN"/>
        </w:rPr>
        <w:t>高先生的一辆吉利EV450电动汽车已经行驶了10000KM，根据厂家的需要对车辆进行维护，在维护过程中需要对DC/DC变换器进行定期检查与维护，请你利用本学习任务所学知识，根据现场工作管理规范，作为工作人员完成高先生电动汽车变换器的维护工作？</w:t>
      </w:r>
    </w:p>
    <w:p>
      <w:pPr>
        <w:spacing w:line="440" w:lineRule="exact"/>
        <w:ind w:firstLine="560" w:firstLineChars="200"/>
        <w:rPr>
          <w:sz w:val="28"/>
        </w:rPr>
      </w:pPr>
      <w:r>
        <w:rPr>
          <w:rFonts w:hint="eastAsia"/>
          <w:sz w:val="28"/>
        </w:rPr>
        <w:t>完成下列问题：</w:t>
      </w:r>
    </w:p>
    <w:p>
      <w:pPr>
        <w:numPr>
          <w:ilvl w:val="0"/>
          <w:numId w:val="9"/>
        </w:numPr>
        <w:spacing w:line="440" w:lineRule="exact"/>
        <w:ind w:firstLine="560" w:firstLineChars="200"/>
        <w:rPr>
          <w:rFonts w:hint="default"/>
          <w:sz w:val="28"/>
          <w:lang w:val="en-US" w:eastAsia="zh-CN"/>
        </w:rPr>
      </w:pPr>
      <w:r>
        <w:rPr>
          <w:rFonts w:hint="eastAsia"/>
          <w:sz w:val="28"/>
        </w:rPr>
        <mc:AlternateContent>
          <mc:Choice Requires="wps">
            <w:drawing>
              <wp:anchor distT="0" distB="0" distL="114300" distR="114300" simplePos="0" relativeHeight="251695104" behindDoc="0" locked="0" layoutInCell="1" allowOverlap="1">
                <wp:simplePos x="0" y="0"/>
                <wp:positionH relativeFrom="column">
                  <wp:posOffset>47625</wp:posOffset>
                </wp:positionH>
                <wp:positionV relativeFrom="paragraph">
                  <wp:posOffset>538480</wp:posOffset>
                </wp:positionV>
                <wp:extent cx="5105400" cy="447040"/>
                <wp:effectExtent l="6350" t="6350" r="12700" b="22860"/>
                <wp:wrapNone/>
                <wp:docPr id="54" name="圆角矩形 54"/>
                <wp:cNvGraphicFramePr/>
                <a:graphic xmlns:a="http://schemas.openxmlformats.org/drawingml/2006/main">
                  <a:graphicData uri="http://schemas.microsoft.com/office/word/2010/wordprocessingShape">
                    <wps:wsp>
                      <wps:cNvSpPr/>
                      <wps:spPr>
                        <a:xfrm>
                          <a:off x="0" y="0"/>
                          <a:ext cx="5105400" cy="44704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42.4pt;height:35.2pt;width:402pt;z-index:251695104;v-text-anchor:middle;mso-width-relative:page;mso-height-relative:page;" fillcolor="#FFFFFF [3201]" filled="t" stroked="t" coordsize="21600,21600" arcsize="0.166666666666667" o:gfxdata="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wPmKLWAAAACAEAAA8A&#10;AAAAAAAAAQAgAAAAIgAAAGRycy9kb3ducmV2LnhtbFBLAQIUABQAAAAIAIdO4kADGHX3iwIAAAwF&#10;AAAOAAAAAAAAAAEAIAAAACUBAABkcnMvZTJvRG9jLnhtbFBLBQYAAAAABgAGAFkBAAAiBgAAAAA=&#10;">
                <v:fill on="t" focussize="0,0"/>
                <v:stroke weight="1pt" color="#70AD47 [3209]" miterlimit="8" joinstyle="miter"/>
                <v:imagedata o:title=""/>
                <o:lock v:ext="edit" aspectratio="f"/>
                <v:textbox>
                  <w:txbxContent>
                    <w:p>
                      <w:pPr>
                        <w:jc w:val="center"/>
                      </w:pPr>
                    </w:p>
                  </w:txbxContent>
                </v:textbox>
              </v:roundrect>
            </w:pict>
          </mc:Fallback>
        </mc:AlternateContent>
      </w:r>
      <w:r>
        <w:rPr>
          <w:rFonts w:hint="eastAsia"/>
          <w:sz w:val="28"/>
        </w:rPr>
        <w:t>面对的是什么类型车辆？</w:t>
      </w:r>
      <w:r>
        <w:rPr>
          <w:rFonts w:hint="eastAsia"/>
          <w:sz w:val="28"/>
          <w:lang w:val="en-US" w:eastAsia="zh-CN"/>
        </w:rPr>
        <w:t>你在任务中的角色是什么？工作任务是什么？</w:t>
      </w:r>
    </w:p>
    <w:p>
      <w:pPr>
        <w:spacing w:line="276" w:lineRule="auto"/>
        <w:rPr>
          <w:sz w:val="28"/>
        </w:rPr>
      </w:pPr>
    </w:p>
    <w:p>
      <w:pPr>
        <w:spacing w:line="440" w:lineRule="exact"/>
        <w:rPr>
          <w:b/>
          <w:sz w:val="28"/>
        </w:rPr>
      </w:pPr>
      <w:r>
        <w:rPr>
          <w:rFonts w:hint="eastAsia"/>
          <w:b/>
          <w:sz w:val="28"/>
        </w:rPr>
        <w:t>二、任务分析</w:t>
      </w:r>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694080" behindDoc="0" locked="0" layoutInCell="1" allowOverlap="1">
                <wp:simplePos x="0" y="0"/>
                <wp:positionH relativeFrom="column">
                  <wp:posOffset>-47625</wp:posOffset>
                </wp:positionH>
                <wp:positionV relativeFrom="paragraph">
                  <wp:posOffset>26035</wp:posOffset>
                </wp:positionV>
                <wp:extent cx="5448300" cy="1062990"/>
                <wp:effectExtent l="6350" t="6350" r="12700" b="16510"/>
                <wp:wrapNone/>
                <wp:docPr id="55" name="圆角矩形 55"/>
                <wp:cNvGraphicFramePr/>
                <a:graphic xmlns:a="http://schemas.openxmlformats.org/drawingml/2006/main">
                  <a:graphicData uri="http://schemas.microsoft.com/office/word/2010/wordprocessingShape">
                    <wps:wsp>
                      <wps:cNvSpPr/>
                      <wps:spPr>
                        <a:xfrm>
                          <a:off x="0" y="0"/>
                          <a:ext cx="5448300" cy="106299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left"/>
                              <w:rPr>
                                <w:rFonts w:hint="eastAsia"/>
                              </w:rPr>
                            </w:pPr>
                            <w:r>
                              <w:rPr>
                                <w:rFonts w:hint="eastAsia"/>
                              </w:rPr>
                              <w:t>学习目标：</w:t>
                            </w:r>
                          </w:p>
                          <w:p>
                            <w:pPr>
                              <w:jc w:val="left"/>
                              <w:rPr>
                                <w:rFonts w:hint="eastAsia"/>
                              </w:rPr>
                            </w:pPr>
                            <w:r>
                              <w:rPr>
                                <w:rFonts w:hint="eastAsia"/>
                              </w:rPr>
                              <w:t>1. 掌握DC-DC转换器的功能与结构。</w:t>
                            </w:r>
                          </w:p>
                          <w:p>
                            <w:pPr>
                              <w:jc w:val="left"/>
                              <w:rPr>
                                <w:rFonts w:hint="eastAsia"/>
                              </w:rPr>
                            </w:pPr>
                            <w:r>
                              <w:rPr>
                                <w:rFonts w:hint="eastAsia"/>
                              </w:rPr>
                              <w:t>2. 了解DC-DC的变换原理。</w:t>
                            </w:r>
                          </w:p>
                          <w:p>
                            <w:pPr>
                              <w:jc w:val="left"/>
                              <w:rPr>
                                <w:rFonts w:hint="eastAsia"/>
                              </w:rPr>
                            </w:pPr>
                            <w:r>
                              <w:rPr>
                                <w:rFonts w:hint="eastAsia"/>
                              </w:rPr>
                              <w:t>3. 能够正确对DC-DC进行检查保养。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2.05pt;height:83.7pt;width:429pt;z-index:251694080;v-text-anchor:middle;mso-width-relative:page;mso-height-relative:page;" fillcolor="#FFFFFF [3201]" filled="t" stroked="t" coordsize="21600,21600" arcsize="0.166666666666667" o:gfxdata="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T5GaHWAAAACAEA&#10;AA8AAAAAAAAAAQAgAAAAIgAAAGRycy9kb3ducmV2LnhtbFBLAQIUABQAAAAIAIdO4kC0LqenjgIA&#10;AA0FAAAOAAAAAAAAAAEAIAAAACUBAABkcnMvZTJvRG9jLnhtbFBLBQYAAAAABgAGAFkBAAAlBgAA&#10;AAA=&#10;">
                <v:fill on="t" focussize="0,0"/>
                <v:stroke weight="1pt" color="#70AD47 [3209]" miterlimit="8" joinstyle="miter"/>
                <v:imagedata o:title=""/>
                <o:lock v:ext="edit" aspectratio="f"/>
                <v:textbox>
                  <w:txbxContent>
                    <w:p>
                      <w:pPr>
                        <w:jc w:val="left"/>
                        <w:rPr>
                          <w:rFonts w:hint="eastAsia"/>
                        </w:rPr>
                      </w:pPr>
                      <w:r>
                        <w:rPr>
                          <w:rFonts w:hint="eastAsia"/>
                        </w:rPr>
                        <w:t>学习目标：</w:t>
                      </w:r>
                    </w:p>
                    <w:p>
                      <w:pPr>
                        <w:jc w:val="left"/>
                        <w:rPr>
                          <w:rFonts w:hint="eastAsia"/>
                        </w:rPr>
                      </w:pPr>
                      <w:r>
                        <w:rPr>
                          <w:rFonts w:hint="eastAsia"/>
                        </w:rPr>
                        <w:t>1. 掌握DC-DC转换器的功能与结构。</w:t>
                      </w:r>
                    </w:p>
                    <w:p>
                      <w:pPr>
                        <w:jc w:val="left"/>
                        <w:rPr>
                          <w:rFonts w:hint="eastAsia"/>
                        </w:rPr>
                      </w:pPr>
                      <w:r>
                        <w:rPr>
                          <w:rFonts w:hint="eastAsia"/>
                        </w:rPr>
                        <w:t>2. 了解DC-DC的变换原理。</w:t>
                      </w:r>
                    </w:p>
                    <w:p>
                      <w:pPr>
                        <w:jc w:val="left"/>
                        <w:rPr>
                          <w:rFonts w:hint="eastAsia"/>
                        </w:rPr>
                      </w:pPr>
                      <w:r>
                        <w:rPr>
                          <w:rFonts w:hint="eastAsia"/>
                        </w:rPr>
                        <w:t>3. 能够正确对DC-DC进行检查保养。</w:t>
                      </w:r>
                    </w:p>
                  </w:txbxContent>
                </v:textbox>
              </v:roundrect>
            </w:pict>
          </mc:Fallback>
        </mc:AlternateContent>
      </w:r>
    </w:p>
    <w:p>
      <w:pPr>
        <w:spacing w:line="276" w:lineRule="auto"/>
        <w:rPr>
          <w:b/>
          <w:sz w:val="28"/>
        </w:rPr>
      </w:pPr>
    </w:p>
    <w:p>
      <w:pPr>
        <w:spacing w:line="440" w:lineRule="exact"/>
        <w:rPr>
          <w:rFonts w:hint="eastAsia"/>
          <w:b/>
          <w:sz w:val="28"/>
        </w:rPr>
      </w:pPr>
    </w:p>
    <w:p>
      <w:pPr>
        <w:spacing w:line="440" w:lineRule="exact"/>
        <w:rPr>
          <w:b/>
          <w:sz w:val="28"/>
        </w:rPr>
      </w:pPr>
      <w:r>
        <w:rPr>
          <w:rFonts w:hint="eastAsia"/>
          <w:b/>
          <w:sz w:val="28"/>
        </w:rPr>
        <w:t>三、任务资讯</w:t>
      </w:r>
    </w:p>
    <w:p>
      <w:pPr>
        <w:spacing w:line="440" w:lineRule="exact"/>
        <w:ind w:firstLine="420" w:firstLineChars="150"/>
        <w:rPr>
          <w:rFonts w:hint="eastAsia"/>
          <w:sz w:val="28"/>
        </w:rPr>
      </w:pPr>
      <w:r>
        <w:rPr>
          <w:rFonts w:hint="eastAsia"/>
          <w:sz w:val="28"/>
        </w:rPr>
        <w:t>（一）  DC-DC转换器主要用于降压和升压控制功能，安装在前机舱内。</w:t>
      </w:r>
    </w:p>
    <w:p>
      <w:pPr>
        <w:spacing w:line="440" w:lineRule="exact"/>
        <w:ind w:firstLine="420" w:firstLineChars="150"/>
        <w:rPr>
          <w:rFonts w:hint="default"/>
          <w:sz w:val="28"/>
          <w:lang w:val="en-US" w:eastAsia="zh-CN"/>
        </w:rPr>
      </w:pPr>
      <w:r>
        <w:rPr>
          <w:rFonts w:hint="eastAsia"/>
          <w:sz w:val="28"/>
          <w:lang w:val="en-US" w:eastAsia="zh-CN"/>
        </w:rPr>
        <w:t xml:space="preserve"> DC-DC转换器将动力电池的高压电转换成</w:t>
      </w:r>
      <w:r>
        <w:rPr>
          <w:rFonts w:hint="eastAsia"/>
          <w:sz w:val="28"/>
          <w:u w:val="single"/>
          <w:lang w:val="en-US" w:eastAsia="zh-CN"/>
        </w:rPr>
        <w:t xml:space="preserve">        </w:t>
      </w:r>
      <w:r>
        <w:rPr>
          <w:rFonts w:hint="eastAsia"/>
          <w:sz w:val="28"/>
          <w:lang w:val="en-US" w:eastAsia="zh-CN"/>
        </w:rPr>
        <w:t>V电源。DC-DC在主接触器吸合时工作，输出的</w:t>
      </w:r>
      <w:r>
        <w:rPr>
          <w:rFonts w:hint="eastAsia"/>
          <w:sz w:val="28"/>
          <w:u w:val="single"/>
          <w:lang w:val="en-US" w:eastAsia="zh-CN"/>
        </w:rPr>
        <w:t xml:space="preserve">     </w:t>
      </w:r>
      <w:r>
        <w:rPr>
          <w:rFonts w:hint="eastAsia"/>
          <w:sz w:val="28"/>
          <w:lang w:val="en-US" w:eastAsia="zh-CN"/>
        </w:rPr>
        <w:t>V电源供给整车用电器，并且在低压电池亏电时给其</w:t>
      </w:r>
      <w:r>
        <w:rPr>
          <w:rFonts w:hint="eastAsia"/>
          <w:sz w:val="28"/>
          <w:u w:val="single"/>
          <w:lang w:val="en-US" w:eastAsia="zh-CN"/>
        </w:rPr>
        <w:t xml:space="preserve">       </w:t>
      </w:r>
      <w:r>
        <w:rPr>
          <w:rFonts w:hint="eastAsia"/>
          <w:sz w:val="28"/>
          <w:lang w:val="en-US" w:eastAsia="zh-CN"/>
        </w:rPr>
        <w:t xml:space="preserve">电。    </w:t>
      </w:r>
    </w:p>
    <w:p>
      <w:pPr>
        <w:widowControl/>
        <w:jc w:val="left"/>
        <w:rPr>
          <w:rFonts w:hint="eastAsia"/>
          <w:lang w:val="en-US" w:eastAsia="zh-CN"/>
        </w:rPr>
      </w:pPr>
      <w:r>
        <w:rPr>
          <w:rFonts w:hint="eastAsia"/>
          <w:lang w:val="en-US" w:eastAsia="zh-CN"/>
        </w:rPr>
        <w:t xml:space="preserve">    </w:t>
      </w:r>
    </w:p>
    <w:p>
      <w:pPr>
        <w:widowControl/>
        <w:jc w:val="left"/>
      </w:pPr>
      <w:r>
        <w:drawing>
          <wp:inline distT="0" distB="0" distL="114300" distR="114300">
            <wp:extent cx="4929505" cy="3242945"/>
            <wp:effectExtent l="0" t="0" r="4445" b="14605"/>
            <wp:docPr id="56"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图片1"/>
                    <pic:cNvPicPr>
                      <a:picLocks noChangeAspect="1"/>
                    </pic:cNvPicPr>
                  </pic:nvPicPr>
                  <pic:blipFill>
                    <a:blip r:embed="rId38"/>
                    <a:stretch>
                      <a:fillRect/>
                    </a:stretch>
                  </pic:blipFill>
                  <pic:spPr>
                    <a:xfrm>
                      <a:off x="0" y="0"/>
                      <a:ext cx="4929505" cy="3242945"/>
                    </a:xfrm>
                    <a:prstGeom prst="rect">
                      <a:avLst/>
                    </a:prstGeom>
                  </pic:spPr>
                </pic:pic>
              </a:graphicData>
            </a:graphic>
          </wp:inline>
        </w:drawing>
      </w:r>
    </w:p>
    <w:p>
      <w:pPr>
        <w:spacing w:line="440" w:lineRule="exact"/>
        <w:ind w:firstLine="420" w:firstLineChars="150"/>
        <w:rPr>
          <w:rFonts w:hint="default"/>
          <w:b w:val="0"/>
          <w:bCs/>
          <w:sz w:val="28"/>
          <w:lang w:val="en-US" w:eastAsia="zh-CN"/>
        </w:rPr>
      </w:pPr>
      <w:r>
        <w:rPr>
          <w:rFonts w:hint="default"/>
          <w:b w:val="0"/>
          <w:bCs/>
          <w:sz w:val="28"/>
          <w:lang w:val="en-US" w:eastAsia="zh-CN"/>
        </w:rPr>
        <w:t>升压</w:t>
      </w:r>
      <w:r>
        <w:rPr>
          <w:rFonts w:hint="eastAsia"/>
          <w:b w:val="0"/>
          <w:bCs/>
          <w:sz w:val="28"/>
          <w:lang w:val="en-US" w:eastAsia="zh-CN"/>
        </w:rPr>
        <w:t>：</w:t>
      </w:r>
    </w:p>
    <w:p>
      <w:pPr>
        <w:spacing w:line="440" w:lineRule="exact"/>
        <w:ind w:firstLine="420" w:firstLineChars="150"/>
        <w:rPr>
          <w:rFonts w:hint="eastAsia"/>
          <w:b w:val="0"/>
          <w:bCs/>
          <w:sz w:val="28"/>
          <w:lang w:val="en-US" w:eastAsia="zh-CN"/>
        </w:rPr>
      </w:pPr>
      <w:r>
        <w:rPr>
          <w:rFonts w:hint="default"/>
          <w:b w:val="0"/>
          <w:bCs/>
          <w:sz w:val="28"/>
          <w:lang w:val="en-US" w:eastAsia="zh-CN"/>
        </w:rPr>
        <w:t xml:space="preserve"> 当动力电池电量不足时，DC-DC将电机发</w:t>
      </w:r>
      <w:r>
        <w:rPr>
          <w:rFonts w:hint="eastAsia"/>
          <w:b w:val="0"/>
          <w:bCs/>
          <w:sz w:val="28"/>
          <w:lang w:val="en-US" w:eastAsia="zh-CN"/>
        </w:rPr>
        <w:t>电</w:t>
      </w:r>
      <w:r>
        <w:rPr>
          <w:rFonts w:hint="default"/>
          <w:b w:val="0"/>
          <w:bCs/>
          <w:sz w:val="28"/>
          <w:lang w:val="en-US" w:eastAsia="zh-CN"/>
        </w:rPr>
        <w:t>机发出的电供给整车低压用电器后多余的量升压后给</w:t>
      </w:r>
      <w:r>
        <w:rPr>
          <w:rFonts w:hint="eastAsia"/>
          <w:b w:val="0"/>
          <w:bCs/>
          <w:sz w:val="28"/>
          <w:u w:val="single"/>
          <w:lang w:val="en-US" w:eastAsia="zh-CN"/>
        </w:rPr>
        <w:t xml:space="preserve">         </w:t>
      </w:r>
      <w:r>
        <w:rPr>
          <w:rFonts w:hint="default"/>
          <w:b w:val="0"/>
          <w:bCs/>
          <w:sz w:val="28"/>
          <w:lang w:val="en-US" w:eastAsia="zh-CN"/>
        </w:rPr>
        <w:t>电池充电</w:t>
      </w:r>
      <w:r>
        <w:rPr>
          <w:rFonts w:hint="eastAsia"/>
          <w:b w:val="0"/>
          <w:bCs/>
          <w:sz w:val="28"/>
          <w:lang w:val="en-US" w:eastAsia="zh-CN"/>
        </w:rPr>
        <w:t>。</w:t>
      </w:r>
    </w:p>
    <w:p>
      <w:pPr>
        <w:spacing w:line="440" w:lineRule="exact"/>
        <w:ind w:firstLine="315" w:firstLineChars="150"/>
        <w:rPr>
          <w:rFonts w:hint="default"/>
          <w:b w:val="0"/>
          <w:bCs/>
          <w:sz w:val="28"/>
          <w:lang w:val="en-US" w:eastAsia="zh-CN"/>
        </w:rPr>
      </w:pPr>
      <w:r>
        <w:drawing>
          <wp:anchor distT="0" distB="0" distL="114300" distR="114300" simplePos="0" relativeHeight="251697152" behindDoc="0" locked="0" layoutInCell="1" allowOverlap="1">
            <wp:simplePos x="0" y="0"/>
            <wp:positionH relativeFrom="column">
              <wp:posOffset>447675</wp:posOffset>
            </wp:positionH>
            <wp:positionV relativeFrom="paragraph">
              <wp:posOffset>194945</wp:posOffset>
            </wp:positionV>
            <wp:extent cx="4465320" cy="2610485"/>
            <wp:effectExtent l="0" t="0" r="11430" b="18415"/>
            <wp:wrapTopAndBottom/>
            <wp:docPr id="57"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图片4"/>
                    <pic:cNvPicPr>
                      <a:picLocks noChangeAspect="1"/>
                    </pic:cNvPicPr>
                  </pic:nvPicPr>
                  <pic:blipFill>
                    <a:blip r:embed="rId39"/>
                    <a:stretch>
                      <a:fillRect/>
                    </a:stretch>
                  </pic:blipFill>
                  <pic:spPr>
                    <a:xfrm>
                      <a:off x="0" y="0"/>
                      <a:ext cx="4465320" cy="2610485"/>
                    </a:xfrm>
                    <a:prstGeom prst="rect">
                      <a:avLst/>
                    </a:prstGeom>
                  </pic:spPr>
                </pic:pic>
              </a:graphicData>
            </a:graphic>
          </wp:anchor>
        </w:drawing>
      </w:r>
    </w:p>
    <w:p>
      <w:pPr>
        <w:spacing w:line="440" w:lineRule="exact"/>
        <w:ind w:firstLine="420" w:firstLineChars="150"/>
        <w:rPr>
          <w:rFonts w:hint="eastAsia"/>
          <w:sz w:val="28"/>
        </w:rPr>
      </w:pPr>
      <w:r>
        <w:rPr>
          <w:rFonts w:hint="eastAsia"/>
          <w:sz w:val="28"/>
        </w:rPr>
        <w:t>（</w:t>
      </w:r>
      <w:r>
        <w:rPr>
          <w:rFonts w:hint="eastAsia"/>
          <w:sz w:val="28"/>
          <w:lang w:val="en-US" w:eastAsia="zh-CN"/>
        </w:rPr>
        <w:t>二</w:t>
      </w:r>
      <w:r>
        <w:rPr>
          <w:rFonts w:hint="eastAsia"/>
          <w:sz w:val="28"/>
        </w:rPr>
        <w:t>）DC-DC转换器的检查与保养</w:t>
      </w:r>
      <w:r>
        <w:rPr>
          <w:rFonts w:hint="eastAsia"/>
          <w:sz w:val="28"/>
          <w:lang w:val="en-US" w:eastAsia="zh-CN"/>
        </w:rPr>
        <w:t>内容：</w:t>
      </w:r>
    </w:p>
    <w:p>
      <w:pPr>
        <w:spacing w:line="440" w:lineRule="exact"/>
        <w:ind w:firstLine="420" w:firstLineChars="150"/>
        <w:rPr>
          <w:sz w:val="28"/>
          <w:u w:val="single"/>
        </w:rPr>
      </w:pPr>
      <w:r>
        <w:rPr>
          <w:rFonts w:hint="eastAsia"/>
          <w:sz w:val="28"/>
          <w:lang w:val="en-US" w:eastAsia="zh-CN"/>
        </w:rPr>
        <w:t>第</w:t>
      </w:r>
      <w:r>
        <w:rPr>
          <w:rFonts w:hint="eastAsia"/>
          <w:sz w:val="28"/>
        </w:rPr>
        <w:t>1</w:t>
      </w:r>
      <w:r>
        <w:rPr>
          <w:rFonts w:hint="eastAsia"/>
          <w:sz w:val="28"/>
          <w:lang w:val="en-US" w:eastAsia="zh-CN"/>
        </w:rPr>
        <w:t>步：</w:t>
      </w:r>
      <w:r>
        <w:rPr>
          <w:rFonts w:hint="eastAsia"/>
          <w:sz w:val="28"/>
          <w:u w:val="single"/>
        </w:rPr>
        <w:t xml:space="preserve">                                                        </w:t>
      </w:r>
    </w:p>
    <w:p>
      <w:pPr>
        <w:spacing w:line="440" w:lineRule="exact"/>
        <w:ind w:firstLine="420" w:firstLineChars="150"/>
        <w:rPr>
          <w:sz w:val="28"/>
          <w:u w:val="single"/>
        </w:rPr>
      </w:pPr>
      <w:r>
        <w:rPr>
          <w:rFonts w:hint="eastAsia"/>
          <w:sz w:val="28"/>
          <w:lang w:val="en-US" w:eastAsia="zh-CN"/>
        </w:rPr>
        <w:t>第2步：</w:t>
      </w:r>
      <w:r>
        <w:rPr>
          <w:rFonts w:hint="eastAsia"/>
          <w:sz w:val="28"/>
          <w:u w:val="single"/>
        </w:rPr>
        <w:t xml:space="preserve">                                                        </w:t>
      </w:r>
    </w:p>
    <w:p>
      <w:pPr>
        <w:spacing w:line="440" w:lineRule="exact"/>
        <w:ind w:firstLine="420" w:firstLineChars="150"/>
        <w:rPr>
          <w:rFonts w:hint="eastAsia"/>
          <w:sz w:val="28"/>
          <w:u w:val="single"/>
        </w:rPr>
      </w:pPr>
      <w:r>
        <w:rPr>
          <w:rFonts w:hint="eastAsia"/>
          <w:sz w:val="28"/>
          <w:u w:val="none"/>
          <w:lang w:val="en-US" w:eastAsia="zh-CN"/>
        </w:rPr>
        <w:t>第3 步：</w:t>
      </w:r>
      <w:r>
        <w:rPr>
          <w:rFonts w:hint="eastAsia"/>
          <w:sz w:val="28"/>
          <w:u w:val="single"/>
        </w:rPr>
        <w:t xml:space="preserve">                                                </w:t>
      </w:r>
    </w:p>
    <w:p>
      <w:pPr>
        <w:spacing w:line="440" w:lineRule="exact"/>
        <w:ind w:firstLine="420" w:firstLineChars="150"/>
        <w:rPr>
          <w:rFonts w:hint="eastAsia"/>
          <w:b w:val="0"/>
          <w:bCs/>
          <w:sz w:val="28"/>
        </w:rPr>
      </w:pPr>
      <w:r>
        <w:rPr>
          <w:rFonts w:hint="eastAsia"/>
          <w:sz w:val="28"/>
          <w:u w:val="none"/>
          <w:lang w:val="en-US" w:eastAsia="zh-CN"/>
        </w:rPr>
        <w:t>第4步：</w:t>
      </w:r>
      <w:r>
        <w:rPr>
          <w:rFonts w:hint="eastAsia"/>
          <w:sz w:val="28"/>
          <w:u w:val="single"/>
          <w:lang w:val="en-US" w:eastAsia="zh-CN"/>
        </w:rPr>
        <w:t xml:space="preserve">                                        </w:t>
      </w:r>
      <w:r>
        <w:rPr>
          <w:rFonts w:hint="eastAsia"/>
          <w:sz w:val="28"/>
          <w:u w:val="single"/>
        </w:rPr>
        <w:t xml:space="preserve">        </w:t>
      </w:r>
    </w:p>
    <w:p>
      <w:pPr>
        <w:spacing w:line="440" w:lineRule="exact"/>
        <w:rPr>
          <w:rFonts w:hint="eastAsia"/>
          <w:b w:val="0"/>
          <w:bCs/>
          <w:sz w:val="28"/>
        </w:rPr>
      </w:pPr>
    </w:p>
    <w:p>
      <w:pPr>
        <w:spacing w:line="440" w:lineRule="exact"/>
        <w:ind w:firstLine="422" w:firstLineChars="150"/>
        <w:rPr>
          <w:b/>
          <w:sz w:val="28"/>
        </w:rPr>
      </w:pPr>
      <w:r>
        <w:rPr>
          <w:rFonts w:hint="eastAsia"/>
          <w:b/>
          <w:sz w:val="28"/>
        </w:rPr>
        <w:t>四、计划决策</w:t>
      </w:r>
    </w:p>
    <w:p>
      <w:pPr>
        <w:spacing w:line="360" w:lineRule="auto"/>
        <w:ind w:firstLine="360" w:firstLineChars="150"/>
        <w:rPr>
          <w:rFonts w:hint="eastAsia"/>
          <w:sz w:val="24"/>
        </w:rPr>
      </w:pPr>
      <w:r>
        <w:rPr>
          <w:rFonts w:hint="eastAsia"/>
          <w:sz w:val="24"/>
        </w:rPr>
        <w:t>（一）各小组学习、思考和讨论解决问题的具体工作计划，考虑时间、工具和物料并将流程图画在下面空白处，接下来各组派出代表陈述本组的工作方案。</w:t>
      </w:r>
    </w:p>
    <w:p>
      <w:pPr>
        <w:spacing w:line="360" w:lineRule="auto"/>
        <w:ind w:firstLine="315" w:firstLineChars="150"/>
        <w:rPr>
          <w:rFonts w:hint="eastAsia"/>
          <w:sz w:val="24"/>
        </w:rPr>
      </w:pPr>
      <w:r>
        <w:drawing>
          <wp:anchor distT="0" distB="0" distL="114300" distR="114300" simplePos="0" relativeHeight="251698176" behindDoc="0" locked="0" layoutInCell="1" allowOverlap="1">
            <wp:simplePos x="0" y="0"/>
            <wp:positionH relativeFrom="column">
              <wp:posOffset>46990</wp:posOffset>
            </wp:positionH>
            <wp:positionV relativeFrom="paragraph">
              <wp:posOffset>189230</wp:posOffset>
            </wp:positionV>
            <wp:extent cx="5661025" cy="3012440"/>
            <wp:effectExtent l="0" t="0" r="15875" b="16510"/>
            <wp:wrapNone/>
            <wp:docPr id="58" name="table"/>
            <wp:cNvGraphicFramePr/>
            <a:graphic xmlns:a="http://schemas.openxmlformats.org/drawingml/2006/main">
              <a:graphicData uri="http://schemas.openxmlformats.org/drawingml/2006/picture">
                <pic:pic xmlns:pic="http://schemas.openxmlformats.org/drawingml/2006/picture">
                  <pic:nvPicPr>
                    <pic:cNvPr id="58" name="table"/>
                    <pic:cNvPicPr/>
                  </pic:nvPicPr>
                  <pic:blipFill>
                    <a:blip r:embed="rId40"/>
                    <a:stretch>
                      <a:fillRect/>
                    </a:stretch>
                  </pic:blipFill>
                  <pic:spPr>
                    <a:xfrm>
                      <a:off x="0" y="0"/>
                      <a:ext cx="5661025" cy="3012440"/>
                    </a:xfrm>
                    <a:prstGeom prst="rect">
                      <a:avLst/>
                    </a:prstGeom>
                  </pic:spPr>
                </pic:pic>
              </a:graphicData>
            </a:graphic>
          </wp:anchor>
        </w:drawing>
      </w: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r>
        <w:rPr>
          <w:rFonts w:hint="eastAsia"/>
          <w:b w:val="0"/>
          <w:bCs/>
          <w:sz w:val="24"/>
          <w:szCs w:val="21"/>
        </w:rPr>
        <w:t>每组选出一个小组长，小组长根据小组成员任务分工不同，确定不同任务的责任人。小组成员任务的划分可以参考下面的小组任务分配表</w:t>
      </w:r>
    </w:p>
    <w:tbl>
      <w:tblPr>
        <w:tblStyle w:val="9"/>
        <w:tblpPr w:leftFromText="180" w:rightFromText="180" w:vertAnchor="text" w:horzAnchor="page" w:tblpX="2010" w:tblpY="906"/>
        <w:tblOverlap w:val="never"/>
        <w:tblW w:w="8258" w:type="dxa"/>
        <w:tblCellSpacing w:w="0" w:type="dxa"/>
        <w:tblInd w:w="0" w:type="dxa"/>
        <w:shd w:val="clear" w:color="auto" w:fill="auto"/>
        <w:tblLayout w:type="autofit"/>
        <w:tblCellMar>
          <w:top w:w="0" w:type="dxa"/>
          <w:left w:w="0" w:type="dxa"/>
          <w:bottom w:w="0" w:type="dxa"/>
          <w:right w:w="0" w:type="dxa"/>
        </w:tblCellMar>
      </w:tblPr>
      <w:tblGrid>
        <w:gridCol w:w="718"/>
        <w:gridCol w:w="2722"/>
        <w:gridCol w:w="3452"/>
        <w:gridCol w:w="1366"/>
      </w:tblGrid>
      <w:tr>
        <w:tblPrEx>
          <w:shd w:val="clear" w:color="auto" w:fill="auto"/>
          <w:tblCellMar>
            <w:top w:w="0" w:type="dxa"/>
            <w:left w:w="0" w:type="dxa"/>
            <w:bottom w:w="0" w:type="dxa"/>
            <w:right w:w="0" w:type="dxa"/>
          </w:tblCellMar>
        </w:tblPrEx>
        <w:trPr>
          <w:trHeight w:val="90" w:hRule="atLeast"/>
          <w:tblCellSpacing w:w="0" w:type="dxa"/>
        </w:trPr>
        <w:tc>
          <w:tcPr>
            <w:tcW w:w="718"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p>
        </w:tc>
        <w:tc>
          <w:tcPr>
            <w:tcW w:w="2722"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小组任务</w:t>
            </w:r>
          </w:p>
        </w:tc>
        <w:tc>
          <w:tcPr>
            <w:tcW w:w="3452"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个人职责（任务）</w:t>
            </w:r>
          </w:p>
        </w:tc>
        <w:tc>
          <w:tcPr>
            <w:tcW w:w="136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小组成员</w:t>
            </w:r>
          </w:p>
        </w:tc>
      </w:tr>
      <w:tr>
        <w:tblPrEx>
          <w:shd w:val="clear" w:color="auto" w:fill="auto"/>
          <w:tblCellMar>
            <w:top w:w="0" w:type="dxa"/>
            <w:left w:w="0" w:type="dxa"/>
            <w:bottom w:w="0" w:type="dxa"/>
            <w:right w:w="0" w:type="dxa"/>
          </w:tblCellMar>
        </w:tblPrEx>
        <w:trPr>
          <w:trHeight w:val="90" w:hRule="atLeast"/>
          <w:tblCellSpacing w:w="0" w:type="dxa"/>
        </w:trPr>
        <w:tc>
          <w:tcPr>
            <w:tcW w:w="718"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1</w:t>
            </w:r>
          </w:p>
        </w:tc>
        <w:tc>
          <w:tcPr>
            <w:tcW w:w="272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任务实施前的准备工作</w:t>
            </w:r>
          </w:p>
        </w:tc>
        <w:tc>
          <w:tcPr>
            <w:tcW w:w="345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准备任务实施前的设备、工具、耗材</w:t>
            </w:r>
          </w:p>
        </w:tc>
        <w:tc>
          <w:tcPr>
            <w:tcW w:w="1366"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w:t>
            </w:r>
          </w:p>
        </w:tc>
      </w:tr>
      <w:tr>
        <w:tblPrEx>
          <w:shd w:val="clear" w:color="auto" w:fill="auto"/>
          <w:tblCellMar>
            <w:top w:w="0" w:type="dxa"/>
            <w:left w:w="0" w:type="dxa"/>
            <w:bottom w:w="0" w:type="dxa"/>
            <w:right w:w="0" w:type="dxa"/>
          </w:tblCellMar>
        </w:tblPrEx>
        <w:trPr>
          <w:trHeight w:val="90" w:hRule="atLeast"/>
          <w:tblCellSpacing w:w="0" w:type="dxa"/>
        </w:trPr>
        <w:tc>
          <w:tcPr>
            <w:tcW w:w="718"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2</w:t>
            </w:r>
          </w:p>
        </w:tc>
        <w:tc>
          <w:tcPr>
            <w:tcW w:w="272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检查DC-DC外观</w:t>
            </w:r>
          </w:p>
        </w:tc>
        <w:tc>
          <w:tcPr>
            <w:tcW w:w="345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主要负责检查DC-DC外观</w:t>
            </w:r>
          </w:p>
        </w:tc>
        <w:tc>
          <w:tcPr>
            <w:tcW w:w="1366"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90" w:hRule="atLeast"/>
          <w:tblCellSpacing w:w="0" w:type="dxa"/>
        </w:trPr>
        <w:tc>
          <w:tcPr>
            <w:tcW w:w="718"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3</w:t>
            </w:r>
          </w:p>
        </w:tc>
        <w:tc>
          <w:tcPr>
            <w:tcW w:w="272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检查DC-DC连接线束</w:t>
            </w:r>
          </w:p>
        </w:tc>
        <w:tc>
          <w:tcPr>
            <w:tcW w:w="345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主要负责检查DC-DC连接线束</w:t>
            </w:r>
          </w:p>
        </w:tc>
        <w:tc>
          <w:tcPr>
            <w:tcW w:w="1366"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90" w:hRule="atLeast"/>
          <w:tblCellSpacing w:w="0" w:type="dxa"/>
        </w:trPr>
        <w:tc>
          <w:tcPr>
            <w:tcW w:w="718"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4</w:t>
            </w:r>
          </w:p>
        </w:tc>
        <w:tc>
          <w:tcPr>
            <w:tcW w:w="272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检查DC-DC紧固螺栓</w:t>
            </w:r>
          </w:p>
        </w:tc>
        <w:tc>
          <w:tcPr>
            <w:tcW w:w="345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主要负责检查DC-DC紧固螺栓</w:t>
            </w:r>
          </w:p>
        </w:tc>
        <w:tc>
          <w:tcPr>
            <w:tcW w:w="1366"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90" w:hRule="atLeast"/>
          <w:tblCellSpacing w:w="0" w:type="dxa"/>
        </w:trPr>
        <w:tc>
          <w:tcPr>
            <w:tcW w:w="718"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5</w:t>
            </w:r>
          </w:p>
        </w:tc>
        <w:tc>
          <w:tcPr>
            <w:tcW w:w="272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检查DC-DC输出电压</w:t>
            </w:r>
          </w:p>
        </w:tc>
        <w:tc>
          <w:tcPr>
            <w:tcW w:w="345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主要负责检查DC-DC输出电压</w:t>
            </w:r>
          </w:p>
        </w:tc>
        <w:tc>
          <w:tcPr>
            <w:tcW w:w="1366"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90" w:hRule="atLeast"/>
          <w:tblCellSpacing w:w="0" w:type="dxa"/>
        </w:trPr>
        <w:tc>
          <w:tcPr>
            <w:tcW w:w="718"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6</w:t>
            </w:r>
          </w:p>
        </w:tc>
        <w:tc>
          <w:tcPr>
            <w:tcW w:w="272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清理实训场地</w:t>
            </w:r>
          </w:p>
        </w:tc>
        <w:tc>
          <w:tcPr>
            <w:tcW w:w="3452"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r>
              <w:rPr>
                <w:rFonts w:hint="default" w:ascii="等线" w:hAnsi="等线" w:eastAsia="等线" w:cs="等线"/>
                <w:color w:val="000000"/>
                <w:sz w:val="28"/>
                <w:szCs w:val="28"/>
              </w:rPr>
              <w:t> 主要负责清理实训场地</w:t>
            </w:r>
          </w:p>
        </w:tc>
        <w:tc>
          <w:tcPr>
            <w:tcW w:w="1366"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8"/>
              <w:keepNext w:val="0"/>
              <w:keepLines w:val="0"/>
              <w:widowControl/>
              <w:suppressLineNumbers w:val="0"/>
            </w:pPr>
          </w:p>
        </w:tc>
      </w:tr>
    </w:tbl>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b/>
          <w:sz w:val="28"/>
        </w:rPr>
      </w:pPr>
      <w:r>
        <w:rPr>
          <w:rFonts w:hint="eastAsia"/>
          <w:b/>
          <w:sz w:val="28"/>
        </w:rPr>
        <w:t>五、任务实施</w:t>
      </w:r>
    </w:p>
    <w:p>
      <w:pPr>
        <w:spacing w:line="440" w:lineRule="exact"/>
        <w:rPr>
          <w:sz w:val="28"/>
        </w:rPr>
      </w:pPr>
      <w:r>
        <w:rPr>
          <w:rFonts w:hint="eastAsia"/>
          <w:sz w:val="28"/>
        </w:rPr>
        <w:t>（一）依据制定的方案进行实施，并填写任务单</w:t>
      </w:r>
    </w:p>
    <w:p>
      <w:pPr>
        <w:spacing w:line="440" w:lineRule="exact"/>
        <w:rPr>
          <w:sz w:val="28"/>
        </w:rPr>
      </w:pPr>
    </w:p>
    <w:tbl>
      <w:tblPr>
        <w:tblStyle w:val="9"/>
        <w:tblW w:w="8899" w:type="dxa"/>
        <w:tblCellSpacing w:w="0" w:type="dxa"/>
        <w:tblInd w:w="15" w:type="dxa"/>
        <w:shd w:val="clear" w:color="auto" w:fill="auto"/>
        <w:tblLayout w:type="autofit"/>
        <w:tblCellMar>
          <w:top w:w="0" w:type="dxa"/>
          <w:left w:w="0" w:type="dxa"/>
          <w:bottom w:w="0" w:type="dxa"/>
          <w:right w:w="0" w:type="dxa"/>
        </w:tblCellMar>
      </w:tblPr>
      <w:tblGrid>
        <w:gridCol w:w="2690"/>
        <w:gridCol w:w="6209"/>
      </w:tblGrid>
      <w:tr>
        <w:tblPrEx>
          <w:shd w:val="clear" w:color="auto" w:fill="auto"/>
          <w:tblCellMar>
            <w:top w:w="0" w:type="dxa"/>
            <w:left w:w="0" w:type="dxa"/>
            <w:bottom w:w="0" w:type="dxa"/>
            <w:right w:w="0" w:type="dxa"/>
          </w:tblCellMar>
        </w:tblPrEx>
        <w:trPr>
          <w:trHeight w:val="1116" w:hRule="atLeast"/>
          <w:tblCellSpacing w:w="0" w:type="dxa"/>
        </w:trPr>
        <w:tc>
          <w:tcPr>
            <w:tcW w:w="2690" w:type="dxa"/>
            <w:tcBorders>
              <w:top w:val="single" w:color="080000" w:sz="6" w:space="0"/>
              <w:left w:val="single" w:color="080000" w:sz="6" w:space="0"/>
              <w:bottom w:val="single" w:color="080000" w:sz="6" w:space="0"/>
              <w:right w:val="single" w:color="080000" w:sz="6" w:space="0"/>
            </w:tcBorders>
            <w:shd w:val="clear" w:color="auto" w:fill="auto"/>
            <w:vAlign w:val="center"/>
          </w:tcPr>
          <w:p>
            <w:pPr>
              <w:spacing w:line="440" w:lineRule="exact"/>
              <w:rPr>
                <w:rFonts w:hint="eastAsia"/>
                <w:sz w:val="28"/>
              </w:rPr>
            </w:pPr>
            <w:r>
              <w:rPr>
                <w:rFonts w:hint="eastAsia"/>
                <w:sz w:val="28"/>
              </w:rPr>
              <w:t>检查项目</w:t>
            </w:r>
          </w:p>
        </w:tc>
        <w:tc>
          <w:tcPr>
            <w:tcW w:w="6209" w:type="dxa"/>
            <w:tcBorders>
              <w:top w:val="single" w:color="080000" w:sz="6" w:space="0"/>
              <w:left w:val="single" w:color="080000" w:sz="6" w:space="0"/>
              <w:bottom w:val="single" w:color="080000" w:sz="6" w:space="0"/>
              <w:right w:val="single" w:color="080000" w:sz="6" w:space="0"/>
            </w:tcBorders>
            <w:shd w:val="clear" w:color="auto" w:fill="auto"/>
            <w:vAlign w:val="center"/>
          </w:tcPr>
          <w:p>
            <w:pPr>
              <w:spacing w:line="440" w:lineRule="exact"/>
              <w:rPr>
                <w:rFonts w:hint="eastAsia"/>
                <w:sz w:val="28"/>
              </w:rPr>
            </w:pPr>
            <w:r>
              <w:rPr>
                <w:rFonts w:hint="default"/>
                <w:sz w:val="28"/>
              </w:rPr>
              <w:t>检查结果</w:t>
            </w:r>
          </w:p>
        </w:tc>
      </w:tr>
      <w:tr>
        <w:tblPrEx>
          <w:shd w:val="clear" w:color="auto" w:fill="auto"/>
          <w:tblCellMar>
            <w:top w:w="0" w:type="dxa"/>
            <w:left w:w="0" w:type="dxa"/>
            <w:bottom w:w="0" w:type="dxa"/>
            <w:right w:w="0" w:type="dxa"/>
          </w:tblCellMar>
        </w:tblPrEx>
        <w:trPr>
          <w:trHeight w:val="763" w:hRule="atLeast"/>
          <w:tblCellSpacing w:w="0" w:type="dxa"/>
        </w:trPr>
        <w:tc>
          <w:tcPr>
            <w:tcW w:w="2690" w:type="dxa"/>
            <w:tcBorders>
              <w:top w:val="single" w:color="080000" w:sz="6" w:space="0"/>
              <w:left w:val="single" w:color="080000" w:sz="6" w:space="0"/>
              <w:bottom w:val="single" w:color="080000" w:sz="6" w:space="0"/>
              <w:right w:val="single" w:color="080000" w:sz="6" w:space="0"/>
            </w:tcBorders>
            <w:shd w:val="clear" w:color="auto" w:fill="auto"/>
            <w:vAlign w:val="center"/>
          </w:tcPr>
          <w:p>
            <w:pPr>
              <w:spacing w:line="440" w:lineRule="exact"/>
              <w:rPr>
                <w:rFonts w:hint="eastAsia"/>
                <w:sz w:val="28"/>
              </w:rPr>
            </w:pPr>
            <w:r>
              <w:rPr>
                <w:rFonts w:hint="default"/>
                <w:sz w:val="28"/>
              </w:rPr>
              <w:t>检查DC-DC外部</w:t>
            </w:r>
          </w:p>
        </w:tc>
        <w:tc>
          <w:tcPr>
            <w:tcW w:w="6209"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 □完好   □磕碰   □变形   □损坏  </w:t>
            </w:r>
          </w:p>
        </w:tc>
      </w:tr>
      <w:tr>
        <w:tblPrEx>
          <w:shd w:val="clear" w:color="auto" w:fill="auto"/>
          <w:tblCellMar>
            <w:top w:w="0" w:type="dxa"/>
            <w:left w:w="0" w:type="dxa"/>
            <w:bottom w:w="0" w:type="dxa"/>
            <w:right w:w="0" w:type="dxa"/>
          </w:tblCellMar>
        </w:tblPrEx>
        <w:trPr>
          <w:trHeight w:val="819" w:hRule="atLeast"/>
          <w:tblCellSpacing w:w="0" w:type="dxa"/>
        </w:trPr>
        <w:tc>
          <w:tcPr>
            <w:tcW w:w="2690" w:type="dxa"/>
            <w:tcBorders>
              <w:top w:val="single" w:color="080000" w:sz="6" w:space="0"/>
              <w:left w:val="single" w:color="080000" w:sz="6" w:space="0"/>
              <w:bottom w:val="single" w:color="080000" w:sz="6" w:space="0"/>
              <w:right w:val="single" w:color="080000" w:sz="6" w:space="0"/>
            </w:tcBorders>
            <w:shd w:val="clear" w:color="auto" w:fill="auto"/>
            <w:vAlign w:val="center"/>
          </w:tcPr>
          <w:p>
            <w:pPr>
              <w:spacing w:line="440" w:lineRule="exact"/>
              <w:rPr>
                <w:rFonts w:hint="eastAsia"/>
                <w:sz w:val="28"/>
              </w:rPr>
            </w:pPr>
            <w:r>
              <w:rPr>
                <w:rFonts w:hint="default"/>
                <w:sz w:val="28"/>
              </w:rPr>
              <w:t>检查DC-DC线束</w:t>
            </w:r>
          </w:p>
        </w:tc>
        <w:tc>
          <w:tcPr>
            <w:tcW w:w="6209"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 □完好   □破损   □裂纹   □松动</w:t>
            </w:r>
          </w:p>
        </w:tc>
      </w:tr>
      <w:tr>
        <w:tblPrEx>
          <w:shd w:val="clear" w:color="auto" w:fill="auto"/>
          <w:tblCellMar>
            <w:top w:w="0" w:type="dxa"/>
            <w:left w:w="0" w:type="dxa"/>
            <w:bottom w:w="0" w:type="dxa"/>
            <w:right w:w="0" w:type="dxa"/>
          </w:tblCellMar>
        </w:tblPrEx>
        <w:trPr>
          <w:trHeight w:val="782" w:hRule="atLeast"/>
          <w:tblCellSpacing w:w="0" w:type="dxa"/>
        </w:trPr>
        <w:tc>
          <w:tcPr>
            <w:tcW w:w="2690" w:type="dxa"/>
            <w:tcBorders>
              <w:top w:val="single" w:color="080000" w:sz="6" w:space="0"/>
              <w:left w:val="single" w:color="080000" w:sz="6" w:space="0"/>
              <w:bottom w:val="single" w:color="080000" w:sz="6" w:space="0"/>
              <w:right w:val="single" w:color="080000" w:sz="6" w:space="0"/>
            </w:tcBorders>
            <w:shd w:val="clear" w:color="auto" w:fill="auto"/>
            <w:vAlign w:val="center"/>
          </w:tcPr>
          <w:p>
            <w:pPr>
              <w:spacing w:line="440" w:lineRule="exact"/>
              <w:rPr>
                <w:rFonts w:hint="eastAsia"/>
                <w:sz w:val="28"/>
              </w:rPr>
            </w:pPr>
            <w:r>
              <w:rPr>
                <w:rFonts w:hint="default"/>
                <w:sz w:val="28"/>
              </w:rPr>
              <w:t>检查DC-DC紧固螺栓</w:t>
            </w:r>
          </w:p>
        </w:tc>
        <w:tc>
          <w:tcPr>
            <w:tcW w:w="6209"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 □松动   □紧固力矩：               </w:t>
            </w:r>
          </w:p>
        </w:tc>
      </w:tr>
      <w:tr>
        <w:tblPrEx>
          <w:tblCellMar>
            <w:top w:w="0" w:type="dxa"/>
            <w:left w:w="0" w:type="dxa"/>
            <w:bottom w:w="0" w:type="dxa"/>
            <w:right w:w="0" w:type="dxa"/>
          </w:tblCellMar>
        </w:tblPrEx>
        <w:trPr>
          <w:trHeight w:val="1499" w:hRule="atLeast"/>
          <w:tblCellSpacing w:w="0" w:type="dxa"/>
        </w:trPr>
        <w:tc>
          <w:tcPr>
            <w:tcW w:w="2690" w:type="dxa"/>
            <w:tcBorders>
              <w:top w:val="single" w:color="080000" w:sz="6" w:space="0"/>
              <w:left w:val="single" w:color="080000" w:sz="6" w:space="0"/>
              <w:bottom w:val="single" w:color="080000" w:sz="6" w:space="0"/>
              <w:right w:val="single" w:color="080000" w:sz="6" w:space="0"/>
            </w:tcBorders>
            <w:shd w:val="clear" w:color="auto" w:fill="auto"/>
            <w:vAlign w:val="center"/>
          </w:tcPr>
          <w:p>
            <w:pPr>
              <w:spacing w:line="440" w:lineRule="exact"/>
              <w:rPr>
                <w:rFonts w:hint="eastAsia"/>
                <w:sz w:val="28"/>
              </w:rPr>
            </w:pPr>
            <w:r>
              <w:rPr>
                <w:rFonts w:hint="default"/>
                <w:sz w:val="28"/>
              </w:rPr>
              <w:t>检查DC-DC输出电压</w:t>
            </w:r>
          </w:p>
        </w:tc>
        <w:tc>
          <w:tcPr>
            <w:tcW w:w="6209"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 整车上电前低压蓄电池端电压：          </w:t>
            </w:r>
          </w:p>
          <w:p>
            <w:pPr>
              <w:spacing w:line="440" w:lineRule="exact"/>
              <w:rPr>
                <w:rFonts w:hint="eastAsia"/>
                <w:sz w:val="28"/>
              </w:rPr>
            </w:pPr>
            <w:r>
              <w:rPr>
                <w:rFonts w:hint="default"/>
                <w:sz w:val="28"/>
              </w:rPr>
              <w:t> 整车上电后低压蓄电池端电压：           </w:t>
            </w:r>
          </w:p>
          <w:p>
            <w:pPr>
              <w:spacing w:line="440" w:lineRule="exact"/>
              <w:rPr>
                <w:rFonts w:hint="eastAsia"/>
                <w:sz w:val="28"/>
              </w:rPr>
            </w:pPr>
            <w:r>
              <w:rPr>
                <w:rFonts w:hint="default"/>
                <w:sz w:val="28"/>
              </w:rPr>
              <w:t> 判断：□正常    □不正常</w:t>
            </w:r>
          </w:p>
        </w:tc>
      </w:tr>
    </w:tbl>
    <w:p>
      <w:pPr>
        <w:spacing w:line="440" w:lineRule="exact"/>
        <w:rPr>
          <w:sz w:val="28"/>
        </w:rPr>
      </w:pPr>
    </w:p>
    <w:p>
      <w:pPr>
        <w:spacing w:line="440" w:lineRule="exact"/>
        <w:rPr>
          <w:sz w:val="28"/>
        </w:rPr>
      </w:pPr>
    </w:p>
    <w:p>
      <w:pPr>
        <w:spacing w:line="440" w:lineRule="exact"/>
        <w:rPr>
          <w:b/>
          <w:sz w:val="28"/>
        </w:rPr>
      </w:pPr>
      <w:r>
        <w:rPr>
          <w:rFonts w:hint="eastAsia"/>
          <w:b/>
          <w:sz w:val="28"/>
        </w:rPr>
        <w:t>六、任务总结与评价</w:t>
      </w:r>
    </w:p>
    <w:p>
      <w:pPr>
        <w:spacing w:line="440" w:lineRule="exact"/>
        <w:ind w:firstLine="555"/>
        <w:rPr>
          <w:sz w:val="28"/>
        </w:rPr>
      </w:pPr>
      <w:r>
        <w:rPr>
          <w:rFonts w:hint="eastAsia"/>
          <w:sz w:val="28"/>
        </w:rPr>
        <w:t>1.各小组进行最终的检查和“6S”管理</w:t>
      </w:r>
    </w:p>
    <w:p>
      <w:pPr>
        <w:spacing w:line="440" w:lineRule="exact"/>
        <w:ind w:firstLine="555"/>
        <w:rPr>
          <w:rFonts w:hint="eastAsia"/>
          <w:sz w:val="28"/>
        </w:rPr>
      </w:pPr>
    </w:p>
    <w:p>
      <w:pPr>
        <w:spacing w:line="440" w:lineRule="exact"/>
        <w:ind w:firstLine="555"/>
        <w:rPr>
          <w:rFonts w:hint="eastAsia"/>
          <w:sz w:val="28"/>
        </w:rPr>
      </w:pPr>
    </w:p>
    <w:p>
      <w:pPr>
        <w:spacing w:line="440" w:lineRule="exact"/>
        <w:ind w:firstLine="555"/>
        <w:rPr>
          <w:rFonts w:hint="eastAsia"/>
          <w:sz w:val="28"/>
        </w:rPr>
      </w:pPr>
    </w:p>
    <w:tbl>
      <w:tblPr>
        <w:tblStyle w:val="9"/>
        <w:tblW w:w="9379" w:type="dxa"/>
        <w:tblCellSpacing w:w="0" w:type="dxa"/>
        <w:tblInd w:w="15" w:type="dxa"/>
        <w:shd w:val="clear" w:color="auto" w:fill="auto"/>
        <w:tblLayout w:type="autofit"/>
        <w:tblCellMar>
          <w:top w:w="0" w:type="dxa"/>
          <w:left w:w="0" w:type="dxa"/>
          <w:bottom w:w="0" w:type="dxa"/>
          <w:right w:w="0" w:type="dxa"/>
        </w:tblCellMar>
      </w:tblPr>
      <w:tblGrid>
        <w:gridCol w:w="6019"/>
        <w:gridCol w:w="3360"/>
      </w:tblGrid>
      <w:tr>
        <w:tblPrEx>
          <w:shd w:val="clear" w:color="auto" w:fill="auto"/>
          <w:tblCellMar>
            <w:top w:w="0" w:type="dxa"/>
            <w:left w:w="0" w:type="dxa"/>
            <w:bottom w:w="0" w:type="dxa"/>
            <w:right w:w="0" w:type="dxa"/>
          </w:tblCellMar>
        </w:tblPrEx>
        <w:trPr>
          <w:trHeight w:val="807" w:hRule="atLeast"/>
          <w:tblCellSpacing w:w="0" w:type="dxa"/>
        </w:trPr>
        <w:tc>
          <w:tcPr>
            <w:tcW w:w="6019"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eastAsia"/>
                <w:sz w:val="28"/>
              </w:rPr>
              <w:t>判断题</w:t>
            </w:r>
          </w:p>
        </w:tc>
        <w:tc>
          <w:tcPr>
            <w:tcW w:w="3360"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下面说法正确的画“√”，错误的画“×”</w:t>
            </w:r>
          </w:p>
        </w:tc>
      </w:tr>
      <w:tr>
        <w:tblPrEx>
          <w:shd w:val="clear" w:color="auto" w:fill="auto"/>
          <w:tblCellMar>
            <w:top w:w="0" w:type="dxa"/>
            <w:left w:w="0" w:type="dxa"/>
            <w:bottom w:w="0" w:type="dxa"/>
            <w:right w:w="0" w:type="dxa"/>
          </w:tblCellMar>
        </w:tblPrEx>
        <w:trPr>
          <w:trHeight w:val="567" w:hRule="atLeast"/>
          <w:tblCellSpacing w:w="0" w:type="dxa"/>
        </w:trPr>
        <w:tc>
          <w:tcPr>
            <w:tcW w:w="6019"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（1）新能源汽车低压电源供给是将动力电池的电能通过DC-AC进行转变为12V低压电源。</w:t>
            </w:r>
          </w:p>
        </w:tc>
        <w:tc>
          <w:tcPr>
            <w:tcW w:w="3360"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ind w:firstLine="555"/>
              <w:rPr>
                <w:rFonts w:hint="eastAsia"/>
                <w:sz w:val="28"/>
              </w:rPr>
            </w:pPr>
            <w:r>
              <w:rPr>
                <w:rFonts w:hint="default"/>
                <w:sz w:val="28"/>
              </w:rPr>
              <w:t> </w:t>
            </w:r>
          </w:p>
        </w:tc>
      </w:tr>
      <w:tr>
        <w:tblPrEx>
          <w:shd w:val="clear" w:color="auto" w:fill="auto"/>
          <w:tblCellMar>
            <w:top w:w="0" w:type="dxa"/>
            <w:left w:w="0" w:type="dxa"/>
            <w:bottom w:w="0" w:type="dxa"/>
            <w:right w:w="0" w:type="dxa"/>
          </w:tblCellMar>
        </w:tblPrEx>
        <w:trPr>
          <w:trHeight w:val="567" w:hRule="atLeast"/>
          <w:tblCellSpacing w:w="0" w:type="dxa"/>
        </w:trPr>
        <w:tc>
          <w:tcPr>
            <w:tcW w:w="6019"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（2）新能源汽车里的DC-DC转换器的功能相当于传统燃油汽车中的发电机。</w:t>
            </w:r>
          </w:p>
        </w:tc>
        <w:tc>
          <w:tcPr>
            <w:tcW w:w="3360"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ind w:firstLine="555"/>
              <w:rPr>
                <w:rFonts w:hint="eastAsia"/>
                <w:sz w:val="28"/>
              </w:rPr>
            </w:pPr>
            <w:r>
              <w:rPr>
                <w:rFonts w:hint="default"/>
                <w:sz w:val="28"/>
              </w:rPr>
              <w:t> </w:t>
            </w:r>
          </w:p>
        </w:tc>
      </w:tr>
      <w:tr>
        <w:tblPrEx>
          <w:shd w:val="clear" w:color="auto" w:fill="auto"/>
          <w:tblCellMar>
            <w:top w:w="0" w:type="dxa"/>
            <w:left w:w="0" w:type="dxa"/>
            <w:bottom w:w="0" w:type="dxa"/>
            <w:right w:w="0" w:type="dxa"/>
          </w:tblCellMar>
        </w:tblPrEx>
        <w:trPr>
          <w:trHeight w:val="567" w:hRule="atLeast"/>
          <w:tblCellSpacing w:w="0" w:type="dxa"/>
        </w:trPr>
        <w:tc>
          <w:tcPr>
            <w:tcW w:w="6019"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（3）无论是传统汽车、混合动力汽车、还是纯电动汽车，都需要低压蓄电池。</w:t>
            </w:r>
          </w:p>
        </w:tc>
        <w:tc>
          <w:tcPr>
            <w:tcW w:w="3360"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ind w:firstLine="555"/>
              <w:rPr>
                <w:rFonts w:hint="eastAsia"/>
                <w:sz w:val="28"/>
              </w:rPr>
            </w:pPr>
            <w:r>
              <w:rPr>
                <w:rFonts w:hint="default"/>
                <w:sz w:val="28"/>
              </w:rPr>
              <w:t> </w:t>
            </w:r>
          </w:p>
        </w:tc>
      </w:tr>
      <w:tr>
        <w:tblPrEx>
          <w:shd w:val="clear" w:color="auto" w:fill="auto"/>
          <w:tblCellMar>
            <w:top w:w="0" w:type="dxa"/>
            <w:left w:w="0" w:type="dxa"/>
            <w:bottom w:w="0" w:type="dxa"/>
            <w:right w:w="0" w:type="dxa"/>
          </w:tblCellMar>
        </w:tblPrEx>
        <w:trPr>
          <w:trHeight w:val="567" w:hRule="atLeast"/>
          <w:tblCellSpacing w:w="0" w:type="dxa"/>
        </w:trPr>
        <w:tc>
          <w:tcPr>
            <w:tcW w:w="6019"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（4）比亚迪DC-DC转换器即有降压的作用，还有升压的作用。</w:t>
            </w:r>
          </w:p>
        </w:tc>
        <w:tc>
          <w:tcPr>
            <w:tcW w:w="3360"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ind w:firstLine="555"/>
              <w:rPr>
                <w:rFonts w:hint="eastAsia"/>
                <w:sz w:val="28"/>
              </w:rPr>
            </w:pPr>
            <w:r>
              <w:rPr>
                <w:rFonts w:hint="default"/>
                <w:sz w:val="28"/>
              </w:rPr>
              <w:t> </w:t>
            </w:r>
          </w:p>
        </w:tc>
      </w:tr>
      <w:tr>
        <w:tblPrEx>
          <w:shd w:val="clear" w:color="auto" w:fill="auto"/>
          <w:tblCellMar>
            <w:top w:w="0" w:type="dxa"/>
            <w:left w:w="0" w:type="dxa"/>
            <w:bottom w:w="0" w:type="dxa"/>
            <w:right w:w="0" w:type="dxa"/>
          </w:tblCellMar>
        </w:tblPrEx>
        <w:trPr>
          <w:trHeight w:val="1107" w:hRule="atLeast"/>
          <w:tblCellSpacing w:w="0" w:type="dxa"/>
        </w:trPr>
        <w:tc>
          <w:tcPr>
            <w:tcW w:w="6019"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（5）在车上电器设备关闭的情况下，车辆上电后测得低压蓄电池的端电压为12V，则说明DC-DC转换器工作正常。</w:t>
            </w:r>
          </w:p>
        </w:tc>
        <w:tc>
          <w:tcPr>
            <w:tcW w:w="3360" w:type="dxa"/>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ind w:firstLine="555"/>
              <w:rPr>
                <w:rFonts w:hint="eastAsia"/>
                <w:sz w:val="28"/>
              </w:rPr>
            </w:pPr>
            <w:r>
              <w:rPr>
                <w:rFonts w:hint="default"/>
                <w:sz w:val="28"/>
              </w:rPr>
              <w:t> </w:t>
            </w:r>
          </w:p>
        </w:tc>
      </w:tr>
      <w:tr>
        <w:tblPrEx>
          <w:shd w:val="clear" w:color="auto" w:fill="auto"/>
          <w:tblCellMar>
            <w:top w:w="0" w:type="dxa"/>
            <w:left w:w="0" w:type="dxa"/>
            <w:bottom w:w="0" w:type="dxa"/>
            <w:right w:w="0" w:type="dxa"/>
          </w:tblCellMar>
        </w:tblPrEx>
        <w:trPr>
          <w:trHeight w:val="567" w:hRule="atLeast"/>
          <w:tblCellSpacing w:w="0" w:type="dxa"/>
        </w:trPr>
        <w:tc>
          <w:tcPr>
            <w:tcW w:w="9379"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选择题（每题10分，共50分）</w:t>
            </w:r>
          </w:p>
        </w:tc>
      </w:tr>
      <w:tr>
        <w:tblPrEx>
          <w:shd w:val="clear" w:color="auto" w:fill="auto"/>
          <w:tblCellMar>
            <w:top w:w="0" w:type="dxa"/>
            <w:left w:w="0" w:type="dxa"/>
            <w:bottom w:w="0" w:type="dxa"/>
            <w:right w:w="0" w:type="dxa"/>
          </w:tblCellMar>
        </w:tblPrEx>
        <w:trPr>
          <w:trHeight w:val="3697" w:hRule="atLeast"/>
          <w:tblCellSpacing w:w="0" w:type="dxa"/>
        </w:trPr>
        <w:tc>
          <w:tcPr>
            <w:tcW w:w="9379"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（1）下列说法错误的是（    ）。</w:t>
            </w:r>
          </w:p>
          <w:p>
            <w:pPr>
              <w:spacing w:line="440" w:lineRule="exact"/>
              <w:ind w:firstLine="555"/>
              <w:rPr>
                <w:rFonts w:hint="eastAsia"/>
                <w:sz w:val="28"/>
              </w:rPr>
            </w:pPr>
            <w:r>
              <w:rPr>
                <w:rFonts w:hint="default"/>
                <w:sz w:val="28"/>
              </w:rPr>
              <w:t> A、传统燃油汽车交流发电机利用发动机的旋转发电，发出的电提供给用电器并为蓄电池充电。</w:t>
            </w:r>
          </w:p>
          <w:p>
            <w:pPr>
              <w:spacing w:line="440" w:lineRule="exact"/>
              <w:ind w:firstLine="555"/>
              <w:rPr>
                <w:rFonts w:hint="eastAsia"/>
                <w:sz w:val="28"/>
              </w:rPr>
            </w:pPr>
            <w:r>
              <w:rPr>
                <w:rFonts w:hint="default"/>
                <w:sz w:val="28"/>
              </w:rPr>
              <w:t> B、纯电动汽车以动力电池为电源，能够利用AC-AC转换器为低压蓄电池充电，从而可以省去原来的交流发电机。</w:t>
            </w:r>
          </w:p>
          <w:p>
            <w:pPr>
              <w:spacing w:line="440" w:lineRule="exact"/>
              <w:ind w:firstLine="555"/>
              <w:rPr>
                <w:rFonts w:hint="eastAsia"/>
                <w:sz w:val="28"/>
              </w:rPr>
            </w:pPr>
            <w:r>
              <w:rPr>
                <w:rFonts w:hint="default"/>
                <w:sz w:val="28"/>
              </w:rPr>
              <w:t> C、纯电动汽车的电源分为主电源和辅助电源。</w:t>
            </w:r>
          </w:p>
          <w:p>
            <w:pPr>
              <w:spacing w:line="440" w:lineRule="exact"/>
              <w:ind w:firstLine="555"/>
              <w:rPr>
                <w:rFonts w:hint="eastAsia"/>
                <w:sz w:val="28"/>
              </w:rPr>
            </w:pPr>
            <w:r>
              <w:rPr>
                <w:rFonts w:hint="default"/>
                <w:sz w:val="28"/>
              </w:rPr>
              <w:t> D、纯电动汽车的辅助电源是指为车载各种仪表、控制系统等低压电器提供的直流低压电源。</w:t>
            </w:r>
          </w:p>
        </w:tc>
      </w:tr>
      <w:tr>
        <w:tblPrEx>
          <w:shd w:val="clear" w:color="auto" w:fill="auto"/>
          <w:tblCellMar>
            <w:top w:w="0" w:type="dxa"/>
            <w:left w:w="0" w:type="dxa"/>
            <w:bottom w:w="0" w:type="dxa"/>
            <w:right w:w="0" w:type="dxa"/>
          </w:tblCellMar>
        </w:tblPrEx>
        <w:trPr>
          <w:trHeight w:val="567" w:hRule="atLeast"/>
          <w:tblCellSpacing w:w="0" w:type="dxa"/>
        </w:trPr>
        <w:tc>
          <w:tcPr>
            <w:tcW w:w="9379"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（2）下面不需要佩戴绝缘手套拆装的是（   ）。   A、动力电池    B、DC-DC    C、驱动电机    D、大灯</w:t>
            </w:r>
          </w:p>
        </w:tc>
      </w:tr>
      <w:tr>
        <w:tblPrEx>
          <w:shd w:val="clear" w:color="auto" w:fill="auto"/>
          <w:tblCellMar>
            <w:top w:w="0" w:type="dxa"/>
            <w:left w:w="0" w:type="dxa"/>
            <w:bottom w:w="0" w:type="dxa"/>
            <w:right w:w="0" w:type="dxa"/>
          </w:tblCellMar>
        </w:tblPrEx>
        <w:trPr>
          <w:trHeight w:val="567" w:hRule="atLeast"/>
          <w:tblCellSpacing w:w="0" w:type="dxa"/>
        </w:trPr>
        <w:tc>
          <w:tcPr>
            <w:tcW w:w="9379"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（3）DC-DC输出的低电直流电压的范围是（   ）。 A、9.8-12V    B、10-12V    C、13.5-14V   D、14.5-16V</w:t>
            </w:r>
          </w:p>
        </w:tc>
      </w:tr>
      <w:tr>
        <w:tblPrEx>
          <w:shd w:val="clear" w:color="auto" w:fill="auto"/>
          <w:tblCellMar>
            <w:top w:w="0" w:type="dxa"/>
            <w:left w:w="0" w:type="dxa"/>
            <w:bottom w:w="0" w:type="dxa"/>
            <w:right w:w="0" w:type="dxa"/>
          </w:tblCellMar>
        </w:tblPrEx>
        <w:trPr>
          <w:trHeight w:val="567" w:hRule="atLeast"/>
          <w:tblCellSpacing w:w="0" w:type="dxa"/>
        </w:trPr>
        <w:tc>
          <w:tcPr>
            <w:tcW w:w="9379"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（4）DC-DC转换器是实现将高压（  ）转换为低压（  ）  A、AC  AC    B、DC  DC    C、AC  DC    D、DC  AC</w:t>
            </w:r>
          </w:p>
        </w:tc>
      </w:tr>
      <w:tr>
        <w:tblPrEx>
          <w:shd w:val="clear" w:color="auto" w:fill="auto"/>
          <w:tblCellMar>
            <w:top w:w="0" w:type="dxa"/>
            <w:left w:w="0" w:type="dxa"/>
            <w:bottom w:w="0" w:type="dxa"/>
            <w:right w:w="0" w:type="dxa"/>
          </w:tblCellMar>
        </w:tblPrEx>
        <w:trPr>
          <w:trHeight w:val="567" w:hRule="atLeast"/>
          <w:tblCellSpacing w:w="0" w:type="dxa"/>
        </w:trPr>
        <w:tc>
          <w:tcPr>
            <w:tcW w:w="9379"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spacing w:line="440" w:lineRule="exact"/>
              <w:rPr>
                <w:rFonts w:hint="eastAsia"/>
                <w:sz w:val="28"/>
              </w:rPr>
            </w:pPr>
            <w:r>
              <w:rPr>
                <w:rFonts w:hint="default"/>
                <w:sz w:val="28"/>
              </w:rPr>
              <w:t>（5）DC-DC转换器相当于传统燃油车的（   ）。   A、发动机      B、发电机    C、起动机      D、变速器</w:t>
            </w:r>
          </w:p>
        </w:tc>
      </w:tr>
    </w:tbl>
    <w:p>
      <w:pPr>
        <w:spacing w:line="440" w:lineRule="exact"/>
        <w:ind w:firstLine="555"/>
        <w:rPr>
          <w:rFonts w:hint="eastAsia"/>
          <w:sz w:val="28"/>
        </w:rPr>
      </w:pPr>
    </w:p>
    <w:p>
      <w:pPr>
        <w:spacing w:line="440" w:lineRule="exact"/>
        <w:ind w:firstLine="555"/>
        <w:rPr>
          <w:rFonts w:hint="eastAsia"/>
          <w:sz w:val="28"/>
        </w:rPr>
      </w:pPr>
    </w:p>
    <w:p>
      <w:pPr>
        <w:spacing w:line="440" w:lineRule="exact"/>
        <w:ind w:firstLine="555"/>
        <w:rPr>
          <w:rFonts w:hint="eastAsia"/>
          <w:sz w:val="28"/>
        </w:rPr>
      </w:pPr>
    </w:p>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696128" behindDoc="0" locked="0" layoutInCell="1" allowOverlap="1">
                <wp:simplePos x="0" y="0"/>
                <wp:positionH relativeFrom="column">
                  <wp:posOffset>238125</wp:posOffset>
                </wp:positionH>
                <wp:positionV relativeFrom="paragraph">
                  <wp:posOffset>33655</wp:posOffset>
                </wp:positionV>
                <wp:extent cx="5105400" cy="857250"/>
                <wp:effectExtent l="6350" t="6350" r="12700" b="12700"/>
                <wp:wrapNone/>
                <wp:docPr id="59" name="圆角矩形 59"/>
                <wp:cNvGraphicFramePr/>
                <a:graphic xmlns:a="http://schemas.openxmlformats.org/drawingml/2006/main">
                  <a:graphicData uri="http://schemas.microsoft.com/office/word/2010/wordprocessingShape">
                    <wps:wsp>
                      <wps:cNvSpPr/>
                      <wps:spPr>
                        <a:xfrm>
                          <a:off x="0" y="0"/>
                          <a:ext cx="5105400" cy="8572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75pt;margin-top:2.65pt;height:67.5pt;width:402pt;z-index:251696128;v-text-anchor:middle;mso-width-relative:page;mso-height-relative:page;" fillcolor="#FFFFFF [3201]" filled="t" stroked="t" coordsize="21600,21600" arcsize="0.166666666666667" o:gfxdata="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ov1KNYAAAAIAQAADwAAAAAAAAAB&#10;ACAAAAAiAAAAZHJzL2Rvd25yZXYueG1sUEsBAhQAFAAAAAgAh07iQJ74AeWEAgAAAQUAAA4AAAAA&#10;AAAAAQAgAAAAJQEAAGRycy9lMm9Eb2MueG1sUEsFBgAAAAAGAAYAWQEAABsGAAAAAA==&#10;">
                <v:fill on="t" focussize="0,0"/>
                <v:stroke weight="1pt" color="#70AD47 [3209]" miterlimit="8" joinstyle="miter"/>
                <v:imagedata o:title=""/>
                <o:lock v:ext="edit" aspectratio="f"/>
              </v:roundrect>
            </w:pict>
          </mc:Fallback>
        </mc:AlternateContent>
      </w:r>
    </w:p>
    <w:p>
      <w:pPr>
        <w:spacing w:line="440" w:lineRule="exact"/>
        <w:rPr>
          <w:rFonts w:hint="eastAsia"/>
          <w:sz w:val="28"/>
        </w:rPr>
      </w:pPr>
    </w:p>
    <w:p>
      <w:pPr>
        <w:spacing w:line="440" w:lineRule="exact"/>
        <w:rPr>
          <w:sz w:val="28"/>
        </w:rPr>
      </w:pPr>
    </w:p>
    <w:p>
      <w:pPr>
        <w:numPr>
          <w:ilvl w:val="0"/>
          <w:numId w:val="0"/>
        </w:numPr>
        <w:spacing w:line="440" w:lineRule="exact"/>
        <w:ind w:leftChars="200"/>
        <w:rPr>
          <w:rFonts w:hint="eastAsia"/>
          <w:sz w:val="28"/>
        </w:rPr>
      </w:pPr>
    </w:p>
    <w:p>
      <w:pPr>
        <w:numPr>
          <w:ilvl w:val="0"/>
          <w:numId w:val="9"/>
        </w:numPr>
        <w:spacing w:line="440" w:lineRule="exact"/>
        <w:ind w:left="0" w:leftChars="0" w:firstLine="560" w:firstLineChars="200"/>
        <w:rPr>
          <w:rFonts w:hint="eastAsia"/>
          <w:sz w:val="28"/>
        </w:rPr>
      </w:pPr>
      <w:r>
        <w:rPr>
          <w:rFonts w:hint="eastAsia"/>
          <w:sz w:val="28"/>
        </w:rPr>
        <w:t>学生填写评价表。</w:t>
      </w:r>
    </w:p>
    <w:tbl>
      <w:tblPr>
        <w:tblStyle w:val="9"/>
        <w:tblpPr w:leftFromText="180" w:rightFromText="180" w:vertAnchor="text" w:horzAnchor="page" w:tblpX="1679" w:tblpY="354"/>
        <w:tblOverlap w:val="never"/>
        <w:tblW w:w="8657" w:type="dxa"/>
        <w:tblCellSpacing w:w="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854"/>
        <w:gridCol w:w="5510"/>
        <w:gridCol w:w="1006"/>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考核量化指标</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分值</w:t>
            </w:r>
          </w:p>
        </w:tc>
        <w:tc>
          <w:tcPr>
            <w:tcW w:w="1287"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学生得分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1</w:t>
            </w: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能时刻注意操作安全</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c>
          <w:tcPr>
            <w:tcW w:w="1287"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2</w:t>
            </w: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能时刻注意自我的人身保护</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c>
          <w:tcPr>
            <w:tcW w:w="1287"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3</w:t>
            </w: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在实训中能与小组成员很好的协作</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c>
          <w:tcPr>
            <w:tcW w:w="1287"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4</w:t>
            </w: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能很好的完成实训前的准备工作</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c>
          <w:tcPr>
            <w:tcW w:w="1287"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5</w:t>
            </w: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能正确清洁DC-DC外观，并进行外观检查。</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c>
          <w:tcPr>
            <w:tcW w:w="1287"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6</w:t>
            </w: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能正确检查DC-DC高低压线束</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c>
          <w:tcPr>
            <w:tcW w:w="1287"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7</w:t>
            </w: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能正确检查DC-DC紧固螺栓</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c>
          <w:tcPr>
            <w:tcW w:w="1287"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8</w:t>
            </w: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能正确检测DC-DC输出电压，并判断。</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c>
          <w:tcPr>
            <w:tcW w:w="1287"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9</w:t>
            </w: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能很好的保持实训场地6S标准</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c>
          <w:tcPr>
            <w:tcW w:w="1287"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blCellSpacing w:w="0" w:type="dxa"/>
        </w:trPr>
        <w:tc>
          <w:tcPr>
            <w:tcW w:w="854"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10</w:t>
            </w:r>
          </w:p>
        </w:tc>
        <w:tc>
          <w:tcPr>
            <w:tcW w:w="5510"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能够完成实训工单的填写</w:t>
            </w:r>
          </w:p>
        </w:tc>
        <w:tc>
          <w:tcPr>
            <w:tcW w:w="1006" w:type="dxa"/>
            <w:shd w:val="clear" w:color="auto" w:fill="auto"/>
            <w:vAlign w:val="center"/>
          </w:tcPr>
          <w:p>
            <w:pPr>
              <w:pStyle w:val="8"/>
              <w:keepNext w:val="0"/>
              <w:keepLines w:val="0"/>
              <w:widowControl/>
              <w:suppressLineNumbers w:val="0"/>
              <w:rPr>
                <w:sz w:val="21"/>
                <w:szCs w:val="20"/>
              </w:rPr>
            </w:pPr>
            <w:r>
              <w:rPr>
                <w:rFonts w:hint="default" w:ascii="等线" w:hAnsi="等线" w:eastAsia="等线" w:cs="等线"/>
                <w:color w:val="000000"/>
                <w:sz w:val="22"/>
                <w:szCs w:val="22"/>
              </w:rPr>
              <w:t> </w:t>
            </w:r>
          </w:p>
        </w:tc>
        <w:tc>
          <w:tcPr>
            <w:tcW w:w="1287" w:type="dxa"/>
            <w:shd w:val="clear" w:color="auto" w:fill="auto"/>
            <w:vAlign w:val="center"/>
          </w:tcPr>
          <w:p>
            <w:pPr>
              <w:pStyle w:val="8"/>
              <w:keepNext w:val="0"/>
              <w:keepLines w:val="0"/>
              <w:widowControl/>
              <w:suppressLineNumbers w:val="0"/>
              <w:rPr>
                <w:sz w:val="21"/>
                <w:szCs w:val="20"/>
              </w:rPr>
            </w:pPr>
          </w:p>
        </w:tc>
      </w:tr>
    </w:tbl>
    <w:p>
      <w:pPr>
        <w:numPr>
          <w:ilvl w:val="0"/>
          <w:numId w:val="0"/>
        </w:numPr>
        <w:spacing w:line="440" w:lineRule="exact"/>
        <w:ind w:leftChars="200"/>
        <w:rPr>
          <w:rFonts w:hint="eastAsia"/>
          <w:sz w:val="28"/>
        </w:rPr>
      </w:pPr>
    </w:p>
    <w:p>
      <w:pPr>
        <w:numPr>
          <w:ilvl w:val="0"/>
          <w:numId w:val="0"/>
        </w:numPr>
        <w:spacing w:line="440" w:lineRule="exact"/>
        <w:ind w:leftChars="200"/>
        <w:rPr>
          <w:rFonts w:hint="eastAsia"/>
          <w:sz w:val="28"/>
        </w:rPr>
      </w:pPr>
    </w:p>
    <w:p>
      <w:pPr>
        <w:jc w:val="center"/>
        <w:outlineLvl w:val="0"/>
        <w:rPr>
          <w:rFonts w:hint="eastAsia"/>
          <w:b/>
          <w:bCs/>
          <w:sz w:val="28"/>
          <w:szCs w:val="28"/>
          <w:lang w:val="en-US" w:eastAsia="zh-CN"/>
        </w:rPr>
      </w:pPr>
      <w:bookmarkStart w:id="74" w:name="_Toc23156"/>
      <w:r>
        <w:rPr>
          <w:rFonts w:hint="eastAsia"/>
          <w:b/>
          <w:bCs/>
          <w:sz w:val="28"/>
          <w:szCs w:val="28"/>
          <w:lang w:val="en-US" w:eastAsia="zh-CN"/>
        </w:rPr>
        <w:t>《电动汽车检查与维护》项目</w:t>
      </w:r>
      <w:bookmarkEnd w:id="74"/>
      <w:r>
        <w:rPr>
          <w:rFonts w:hint="eastAsia"/>
          <w:b/>
          <w:bCs/>
          <w:sz w:val="28"/>
          <w:szCs w:val="28"/>
          <w:lang w:val="en-US" w:eastAsia="zh-CN"/>
        </w:rPr>
        <w:t>八</w:t>
      </w:r>
    </w:p>
    <w:p>
      <w:pPr>
        <w:jc w:val="center"/>
        <w:rPr>
          <w:rFonts w:hint="eastAsia"/>
          <w:b/>
          <w:bCs/>
          <w:sz w:val="40"/>
        </w:rPr>
      </w:pPr>
      <w:r>
        <w:rPr>
          <w:rFonts w:hint="eastAsia"/>
          <w:b/>
          <w:bCs/>
          <w:sz w:val="40"/>
          <w:lang w:val="en-US" w:eastAsia="zh-CN"/>
        </w:rPr>
        <w:t>检查与维护高压附件</w:t>
      </w:r>
      <w:r>
        <w:rPr>
          <w:rFonts w:hint="eastAsia"/>
          <w:b/>
          <w:bCs/>
          <w:sz w:val="40"/>
        </w:rPr>
        <w:t>工作页</w:t>
      </w:r>
    </w:p>
    <w:p>
      <w:pPr>
        <w:spacing w:line="440" w:lineRule="exact"/>
        <w:rPr>
          <w:b/>
          <w:sz w:val="28"/>
        </w:rPr>
      </w:pPr>
      <w:r>
        <w:rPr>
          <w:rFonts w:hint="eastAsia"/>
          <w:b/>
          <w:sz w:val="28"/>
        </w:rPr>
        <w:t>一、任务描述</w:t>
      </w:r>
    </w:p>
    <w:p>
      <w:pPr>
        <w:spacing w:line="440" w:lineRule="exact"/>
        <w:ind w:firstLine="420" w:firstLineChars="150"/>
        <w:rPr>
          <w:rFonts w:hint="eastAsia"/>
          <w:sz w:val="28"/>
          <w:lang w:val="en-US" w:eastAsia="zh-CN"/>
        </w:rPr>
      </w:pPr>
      <w:r>
        <w:rPr>
          <w:rFonts w:hint="eastAsia"/>
          <w:sz w:val="28"/>
          <w:lang w:val="en-US" w:eastAsia="zh-CN"/>
        </w:rPr>
        <w:t>张先生的一辆北汽EV200纯电动汽车已经行驶了10000公里，根据厂家规定需要对车辆进行A级保养，在保养过程中需要对电动汽车高压系统辅助器件进行日常的检测维护，请你利用本章节所学知识，根据现场工作管理规范，来对张先生的车进行维护保养吧。</w:t>
      </w:r>
    </w:p>
    <w:p>
      <w:pPr>
        <w:spacing w:line="440" w:lineRule="exact"/>
        <w:rPr>
          <w:b/>
          <w:sz w:val="28"/>
        </w:rPr>
      </w:pPr>
      <w:r>
        <w:rPr>
          <w:rFonts w:hint="eastAsia"/>
          <w:b/>
          <w:sz w:val="28"/>
        </w:rPr>
        <w:t>二、任务分析</w:t>
      </w:r>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699200" behindDoc="0" locked="0" layoutInCell="1" allowOverlap="1">
                <wp:simplePos x="0" y="0"/>
                <wp:positionH relativeFrom="column">
                  <wp:posOffset>-47625</wp:posOffset>
                </wp:positionH>
                <wp:positionV relativeFrom="paragraph">
                  <wp:posOffset>21590</wp:posOffset>
                </wp:positionV>
                <wp:extent cx="5448300" cy="1133475"/>
                <wp:effectExtent l="6350" t="6350" r="12700" b="22225"/>
                <wp:wrapNone/>
                <wp:docPr id="60" name="圆角矩形 60"/>
                <wp:cNvGraphicFramePr/>
                <a:graphic xmlns:a="http://schemas.openxmlformats.org/drawingml/2006/main">
                  <a:graphicData uri="http://schemas.microsoft.com/office/word/2010/wordprocessingShape">
                    <wps:wsp>
                      <wps:cNvSpPr/>
                      <wps:spPr>
                        <a:xfrm>
                          <a:off x="0" y="0"/>
                          <a:ext cx="5448300" cy="113347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276" w:lineRule="auto"/>
                              <w:jc w:val="left"/>
                              <w:rPr>
                                <w:sz w:val="22"/>
                                <w:szCs w:val="24"/>
                              </w:rPr>
                            </w:pPr>
                            <w:r>
                              <w:rPr>
                                <w:rFonts w:hint="eastAsia"/>
                                <w:sz w:val="22"/>
                                <w:szCs w:val="24"/>
                              </w:rPr>
                              <w:t>学习目标：</w:t>
                            </w:r>
                          </w:p>
                          <w:p>
                            <w:pPr>
                              <w:spacing w:line="276" w:lineRule="auto"/>
                              <w:jc w:val="left"/>
                              <w:rPr>
                                <w:rFonts w:hint="eastAsia"/>
                                <w:sz w:val="22"/>
                                <w:szCs w:val="24"/>
                              </w:rPr>
                            </w:pPr>
                            <w:r>
                              <w:rPr>
                                <w:rFonts w:hint="eastAsia"/>
                                <w:sz w:val="22"/>
                                <w:szCs w:val="24"/>
                              </w:rPr>
                              <w:t>1.掌握高压辅助器件的工作原理；</w:t>
                            </w:r>
                          </w:p>
                          <w:p>
                            <w:pPr>
                              <w:spacing w:line="276" w:lineRule="auto"/>
                              <w:jc w:val="left"/>
                              <w:rPr>
                                <w:rFonts w:hint="eastAsia"/>
                                <w:sz w:val="22"/>
                                <w:szCs w:val="24"/>
                              </w:rPr>
                            </w:pPr>
                            <w:r>
                              <w:rPr>
                                <w:rFonts w:hint="eastAsia"/>
                                <w:sz w:val="22"/>
                                <w:szCs w:val="24"/>
                              </w:rPr>
                              <w:t>2.了解高压辅助器件的维护项目；</w:t>
                            </w:r>
                          </w:p>
                          <w:p>
                            <w:pPr>
                              <w:spacing w:line="276" w:lineRule="auto"/>
                              <w:jc w:val="left"/>
                              <w:rPr>
                                <w:rFonts w:hint="eastAsia" w:eastAsiaTheme="minorEastAsia"/>
                                <w:sz w:val="22"/>
                                <w:szCs w:val="24"/>
                                <w:lang w:val="en-US" w:eastAsia="zh-CN"/>
                              </w:rPr>
                            </w:pPr>
                            <w:r>
                              <w:rPr>
                                <w:rFonts w:hint="eastAsia"/>
                                <w:sz w:val="22"/>
                                <w:szCs w:val="24"/>
                              </w:rPr>
                              <w:t>3.掌握高压辅助器件绝缘性能的检测方法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1.7pt;height:89.25pt;width:429pt;z-index:251699200;v-text-anchor:middle;mso-width-relative:page;mso-height-relative:page;" fillcolor="#FFFFFF [3201]" filled="t" stroked="t" coordsize="21600,21600" arcsize="0.166666666666667" o:gfxdata="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HaPvXWAAAACAEAAA8A&#10;AAAAAAAAAQAgAAAAIgAAAGRycy9kb3ducmV2LnhtbFBLAQIUABQAAAAIAIdO4kDvtfq4iwIAAA0F&#10;AAAOAAAAAAAAAAEAIAAAACUBAABkcnMvZTJvRG9jLnhtbFBLBQYAAAAABgAGAFkBAAAiBgAAAAA=&#10;">
                <v:fill on="t" focussize="0,0"/>
                <v:stroke weight="1pt" color="#70AD47 [3209]" miterlimit="8" joinstyle="miter"/>
                <v:imagedata o:title=""/>
                <o:lock v:ext="edit" aspectratio="f"/>
                <v:textbox>
                  <w:txbxContent>
                    <w:p>
                      <w:pPr>
                        <w:spacing w:line="276" w:lineRule="auto"/>
                        <w:jc w:val="left"/>
                        <w:rPr>
                          <w:sz w:val="22"/>
                          <w:szCs w:val="24"/>
                        </w:rPr>
                      </w:pPr>
                      <w:r>
                        <w:rPr>
                          <w:rFonts w:hint="eastAsia"/>
                          <w:sz w:val="22"/>
                          <w:szCs w:val="24"/>
                        </w:rPr>
                        <w:t>学习目标：</w:t>
                      </w:r>
                    </w:p>
                    <w:p>
                      <w:pPr>
                        <w:spacing w:line="276" w:lineRule="auto"/>
                        <w:jc w:val="left"/>
                        <w:rPr>
                          <w:rFonts w:hint="eastAsia"/>
                          <w:sz w:val="22"/>
                          <w:szCs w:val="24"/>
                        </w:rPr>
                      </w:pPr>
                      <w:r>
                        <w:rPr>
                          <w:rFonts w:hint="eastAsia"/>
                          <w:sz w:val="22"/>
                          <w:szCs w:val="24"/>
                        </w:rPr>
                        <w:t>1.掌握高压辅助器件的工作原理；</w:t>
                      </w:r>
                    </w:p>
                    <w:p>
                      <w:pPr>
                        <w:spacing w:line="276" w:lineRule="auto"/>
                        <w:jc w:val="left"/>
                        <w:rPr>
                          <w:rFonts w:hint="eastAsia"/>
                          <w:sz w:val="22"/>
                          <w:szCs w:val="24"/>
                        </w:rPr>
                      </w:pPr>
                      <w:r>
                        <w:rPr>
                          <w:rFonts w:hint="eastAsia"/>
                          <w:sz w:val="22"/>
                          <w:szCs w:val="24"/>
                        </w:rPr>
                        <w:t>2.了解高压辅助器件的维护项目；</w:t>
                      </w:r>
                    </w:p>
                    <w:p>
                      <w:pPr>
                        <w:spacing w:line="276" w:lineRule="auto"/>
                        <w:jc w:val="left"/>
                        <w:rPr>
                          <w:rFonts w:hint="eastAsia" w:eastAsiaTheme="minorEastAsia"/>
                          <w:sz w:val="22"/>
                          <w:szCs w:val="24"/>
                          <w:lang w:val="en-US" w:eastAsia="zh-CN"/>
                        </w:rPr>
                      </w:pPr>
                      <w:r>
                        <w:rPr>
                          <w:rFonts w:hint="eastAsia"/>
                          <w:sz w:val="22"/>
                          <w:szCs w:val="24"/>
                        </w:rPr>
                        <w:t>3.掌握高压辅助器件绝缘性能的检测方法</w:t>
                      </w:r>
                    </w:p>
                  </w:txbxContent>
                </v:textbox>
              </v:roundrect>
            </w:pict>
          </mc:Fallback>
        </mc:AlternateContent>
      </w:r>
    </w:p>
    <w:p>
      <w:pPr>
        <w:spacing w:line="276" w:lineRule="auto"/>
        <w:rPr>
          <w:b/>
          <w:sz w:val="28"/>
        </w:rPr>
      </w:pPr>
    </w:p>
    <w:p>
      <w:pPr>
        <w:spacing w:line="440" w:lineRule="exact"/>
        <w:rPr>
          <w:b/>
          <w:sz w:val="28"/>
        </w:rPr>
      </w:pPr>
    </w:p>
    <w:p>
      <w:pPr>
        <w:spacing w:line="440" w:lineRule="exact"/>
        <w:rPr>
          <w:b/>
          <w:sz w:val="28"/>
        </w:rPr>
      </w:pPr>
    </w:p>
    <w:p>
      <w:pPr>
        <w:spacing w:line="440" w:lineRule="exact"/>
        <w:rPr>
          <w:b/>
          <w:sz w:val="28"/>
        </w:rPr>
      </w:pPr>
      <w:r>
        <w:rPr>
          <w:rFonts w:hint="eastAsia"/>
          <w:b/>
          <w:sz w:val="28"/>
        </w:rPr>
        <w:t>三、任务资讯</w:t>
      </w:r>
    </w:p>
    <w:p>
      <w:pPr>
        <w:spacing w:line="440" w:lineRule="exact"/>
        <w:ind w:firstLine="422" w:firstLineChars="150"/>
        <w:rPr>
          <w:b/>
          <w:bCs/>
          <w:sz w:val="28"/>
        </w:rPr>
      </w:pPr>
      <w:r>
        <w:rPr>
          <w:rFonts w:hint="eastAsia"/>
          <w:b/>
          <w:bCs/>
          <w:sz w:val="28"/>
        </w:rPr>
        <w:t>（一）高压控制盒进行日常的检测与维护：</w:t>
      </w:r>
    </w:p>
    <w:p>
      <w:pPr>
        <w:spacing w:line="440" w:lineRule="exact"/>
        <w:rPr>
          <w:rFonts w:hint="eastAsia" w:eastAsiaTheme="minorEastAsia"/>
          <w:sz w:val="28"/>
          <w:lang w:eastAsia="zh-CN"/>
        </w:rPr>
      </w:pPr>
      <w:r>
        <w:rPr>
          <w:rFonts w:hint="eastAsia"/>
          <w:sz w:val="28"/>
        </w:rPr>
        <w:t>高压控制盒能够对整车高压配电进行管理，实现对各路输出分别控制，对高压安全进行管理，有过流、过压、过温</w:t>
      </w:r>
      <w:r>
        <w:rPr>
          <w:rFonts w:hint="eastAsia"/>
          <w:sz w:val="28"/>
          <w:u w:val="single"/>
          <w:lang w:val="en-US" w:eastAsia="zh-CN"/>
        </w:rPr>
        <w:t xml:space="preserve">       </w:t>
      </w:r>
      <w:r>
        <w:rPr>
          <w:rFonts w:hint="eastAsia"/>
          <w:sz w:val="28"/>
        </w:rPr>
        <w:t>功能，同时具备CAN通讯功能，实时交换数据</w:t>
      </w:r>
      <w:r>
        <w:rPr>
          <w:rFonts w:hint="eastAsia"/>
          <w:sz w:val="28"/>
          <w:lang w:eastAsia="zh-CN"/>
        </w:rPr>
        <w:t>。</w:t>
      </w:r>
    </w:p>
    <w:p>
      <w:pPr>
        <w:spacing w:line="440" w:lineRule="exact"/>
        <w:ind w:firstLine="560" w:firstLineChars="200"/>
        <w:rPr>
          <w:rFonts w:hint="eastAsia"/>
          <w:sz w:val="28"/>
          <w:u w:val="single"/>
          <w:lang w:val="en-US" w:eastAsia="zh-CN"/>
        </w:rPr>
      </w:pPr>
      <w:r>
        <w:rPr>
          <w:rFonts w:hint="eastAsia"/>
          <w:sz w:val="28"/>
        </w:rPr>
        <w:t>新能源汽车通常在大功率的电力环境下运行，有的电压高达</w:t>
      </w:r>
      <w:r>
        <w:rPr>
          <w:rFonts w:hint="eastAsia"/>
          <w:sz w:val="28"/>
          <w:u w:val="single"/>
          <w:lang w:val="en-US" w:eastAsia="zh-CN"/>
        </w:rPr>
        <w:t xml:space="preserve"> </w:t>
      </w:r>
    </w:p>
    <w:p>
      <w:pPr>
        <w:spacing w:line="440" w:lineRule="exact"/>
        <w:rPr>
          <w:rFonts w:hint="eastAsia" w:eastAsiaTheme="minorEastAsia"/>
          <w:sz w:val="28"/>
          <w:lang w:eastAsia="zh-CN"/>
        </w:rPr>
      </w:pPr>
      <w:r>
        <w:rPr>
          <w:rFonts w:hint="eastAsia"/>
          <w:sz w:val="28"/>
          <w:u w:val="single"/>
          <w:lang w:val="en-US" w:eastAsia="zh-CN"/>
        </w:rPr>
        <w:t xml:space="preserve">        </w:t>
      </w:r>
      <w:r>
        <w:rPr>
          <w:rFonts w:hint="eastAsia"/>
          <w:sz w:val="28"/>
        </w:rPr>
        <w:t>V以上，电流高达</w:t>
      </w:r>
      <w:r>
        <w:rPr>
          <w:rFonts w:hint="eastAsia"/>
          <w:sz w:val="28"/>
          <w:u w:val="single"/>
          <w:lang w:val="en-US" w:eastAsia="zh-CN"/>
        </w:rPr>
        <w:t xml:space="preserve">          </w:t>
      </w:r>
      <w:r>
        <w:rPr>
          <w:rFonts w:hint="eastAsia"/>
          <w:sz w:val="28"/>
        </w:rPr>
        <w:t>A</w:t>
      </w:r>
      <w:r>
        <w:rPr>
          <w:rFonts w:hint="eastAsia"/>
          <w:sz w:val="28"/>
          <w:lang w:eastAsia="zh-CN"/>
        </w:rPr>
        <w:t>。</w:t>
      </w:r>
    </w:p>
    <w:p>
      <w:pPr>
        <w:spacing w:line="276" w:lineRule="auto"/>
        <w:rPr>
          <w:sz w:val="28"/>
        </w:rPr>
      </w:pPr>
      <w:r>
        <w:drawing>
          <wp:inline distT="0" distB="0" distL="114300" distR="114300">
            <wp:extent cx="2905125" cy="2178685"/>
            <wp:effectExtent l="0" t="0" r="9525" b="120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a:stretch>
                      <a:fillRect/>
                    </a:stretch>
                  </pic:blipFill>
                  <pic:spPr>
                    <a:xfrm>
                      <a:off x="0" y="0"/>
                      <a:ext cx="2905125" cy="2178685"/>
                    </a:xfrm>
                    <a:prstGeom prst="rect">
                      <a:avLst/>
                    </a:prstGeom>
                    <a:noFill/>
                    <a:ln>
                      <a:noFill/>
                    </a:ln>
                  </pic:spPr>
                </pic:pic>
              </a:graphicData>
            </a:graphic>
          </wp:inline>
        </w:drawing>
      </w:r>
    </w:p>
    <w:p>
      <w:pPr>
        <w:spacing w:line="440" w:lineRule="exact"/>
        <w:ind w:firstLine="480"/>
        <w:rPr>
          <w:rFonts w:hint="default"/>
          <w:sz w:val="28"/>
          <w:lang w:val="en-US" w:eastAsia="zh-CN"/>
        </w:rPr>
      </w:pPr>
      <w:r>
        <w:rPr>
          <w:rFonts w:hint="eastAsia"/>
          <w:sz w:val="28"/>
          <w:lang w:val="en-US" w:eastAsia="zh-CN"/>
        </w:rPr>
        <w:t>在方框中填上对应的序号：</w:t>
      </w:r>
    </w:p>
    <w:p>
      <w:pPr>
        <w:spacing w:line="276" w:lineRule="auto"/>
        <w:ind w:firstLine="315" w:firstLineChars="150"/>
        <w:rPr>
          <w:b/>
          <w:bCs/>
          <w:sz w:val="28"/>
        </w:rPr>
      </w:pPr>
      <w:r>
        <w:rPr>
          <w:rFonts w:hint="eastAsia"/>
          <w:lang w:val="en-US" w:eastAsia="zh-CN"/>
        </w:rPr>
        <w:drawing>
          <wp:inline distT="0" distB="0" distL="114300" distR="114300">
            <wp:extent cx="5271135" cy="2809875"/>
            <wp:effectExtent l="0" t="0" r="5715" b="9525"/>
            <wp:docPr id="62" name="图片 62" descr="1637825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37825089(1)"/>
                    <pic:cNvPicPr>
                      <a:picLocks noChangeAspect="1"/>
                    </pic:cNvPicPr>
                  </pic:nvPicPr>
                  <pic:blipFill>
                    <a:blip r:embed="rId42"/>
                    <a:stretch>
                      <a:fillRect/>
                    </a:stretch>
                  </pic:blipFill>
                  <pic:spPr>
                    <a:xfrm>
                      <a:off x="0" y="0"/>
                      <a:ext cx="5271135" cy="2809875"/>
                    </a:xfrm>
                    <a:prstGeom prst="rect">
                      <a:avLst/>
                    </a:prstGeom>
                  </pic:spPr>
                </pic:pic>
              </a:graphicData>
            </a:graphic>
          </wp:inline>
        </w:drawing>
      </w:r>
      <w:r>
        <w:rPr>
          <w:rFonts w:hint="eastAsia"/>
          <w:lang w:val="en-US" w:eastAsia="zh-CN"/>
        </w:rPr>
        <w:t xml:space="preserve"> </w:t>
      </w:r>
      <w:r>
        <w:rPr>
          <w:rFonts w:hint="eastAsia"/>
          <w:b/>
          <w:bCs/>
          <w:sz w:val="28"/>
        </w:rPr>
        <w:t>（二）高压控制盒的日常维护：</w:t>
      </w:r>
    </w:p>
    <w:p>
      <w:pPr>
        <w:spacing w:line="440" w:lineRule="exact"/>
        <w:ind w:firstLine="480"/>
        <w:rPr>
          <w:rFonts w:hint="eastAsia"/>
          <w:sz w:val="28"/>
        </w:rPr>
      </w:pPr>
      <w:r>
        <w:rPr>
          <w:rFonts w:hint="eastAsia"/>
          <w:sz w:val="28"/>
          <w:lang w:val="en-US" w:eastAsia="zh-CN"/>
        </w:rPr>
        <w:t>1.</w:t>
      </w:r>
      <w:r>
        <w:rPr>
          <w:rFonts w:hint="eastAsia"/>
          <w:sz w:val="28"/>
        </w:rPr>
        <w:t xml:space="preserve">高压附件线束（高压线束总成）：连接高压盒到DC/DC、车载充电机、空调压缩机、空调PTC之间的线束。 </w:t>
      </w:r>
    </w:p>
    <w:p>
      <w:pPr>
        <w:spacing w:line="440" w:lineRule="exact"/>
        <w:ind w:firstLine="480"/>
        <w:rPr>
          <w:rFonts w:hint="default" w:eastAsiaTheme="minorEastAsia"/>
          <w:sz w:val="28"/>
          <w:lang w:val="en-US" w:eastAsia="zh-CN"/>
        </w:rPr>
      </w:pPr>
      <w:r>
        <w:rPr>
          <w:rFonts w:hint="eastAsia"/>
          <w:sz w:val="28"/>
        </w:rPr>
        <w:t xml:space="preserve">  </w:t>
      </w:r>
      <w:r>
        <w:rPr>
          <w:rFonts w:hint="eastAsia"/>
          <w:sz w:val="28"/>
          <w:lang w:val="en-US" w:eastAsia="zh-CN"/>
        </w:rPr>
        <w:t>在下图上分别标注：</w:t>
      </w:r>
    </w:p>
    <w:p>
      <w:pPr>
        <w:spacing w:line="276" w:lineRule="auto"/>
        <w:rPr>
          <w:rFonts w:hint="eastAsia" w:ascii="宋体" w:hAnsi="宋体" w:eastAsia="宋体" w:cs="宋体"/>
          <w:kern w:val="0"/>
          <w:sz w:val="24"/>
          <w:szCs w:val="24"/>
          <w:lang w:eastAsia="zh-CN" w:bidi="ar"/>
        </w:rPr>
      </w:pPr>
      <w:r>
        <w:rPr>
          <w:rFonts w:hint="eastAsia" w:ascii="宋体" w:hAnsi="宋体" w:eastAsia="宋体" w:cs="宋体"/>
          <w:kern w:val="0"/>
          <w:sz w:val="24"/>
          <w:szCs w:val="24"/>
          <w:lang w:eastAsia="zh-CN" w:bidi="ar"/>
        </w:rPr>
        <w:drawing>
          <wp:inline distT="0" distB="0" distL="114300" distR="114300">
            <wp:extent cx="5796915" cy="3405505"/>
            <wp:effectExtent l="0" t="0" r="13335" b="4445"/>
            <wp:docPr id="63" name="图片 63" descr="1637824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37824592(1)"/>
                    <pic:cNvPicPr>
                      <a:picLocks noChangeAspect="1"/>
                    </pic:cNvPicPr>
                  </pic:nvPicPr>
                  <pic:blipFill>
                    <a:blip r:embed="rId43"/>
                    <a:stretch>
                      <a:fillRect/>
                    </a:stretch>
                  </pic:blipFill>
                  <pic:spPr>
                    <a:xfrm>
                      <a:off x="0" y="0"/>
                      <a:ext cx="5796915" cy="3405505"/>
                    </a:xfrm>
                    <a:prstGeom prst="rect">
                      <a:avLst/>
                    </a:prstGeom>
                  </pic:spPr>
                </pic:pic>
              </a:graphicData>
            </a:graphic>
          </wp:inline>
        </w:drawing>
      </w:r>
    </w:p>
    <w:p>
      <w:pPr>
        <w:spacing w:line="440" w:lineRule="exact"/>
        <w:ind w:firstLine="480"/>
        <w:rPr>
          <w:rFonts w:hint="eastAsia"/>
          <w:sz w:val="28"/>
          <w:lang w:eastAsia="zh-CN"/>
        </w:rPr>
      </w:pPr>
    </w:p>
    <w:p>
      <w:pPr>
        <w:spacing w:line="440" w:lineRule="exact"/>
        <w:ind w:firstLine="480"/>
        <w:rPr>
          <w:rFonts w:hint="eastAsia"/>
          <w:sz w:val="28"/>
          <w:lang w:eastAsia="zh-CN"/>
        </w:rPr>
      </w:pPr>
      <w:r>
        <w:rPr>
          <w:rFonts w:hint="eastAsia"/>
          <w:sz w:val="28"/>
          <w:lang w:val="en-US" w:eastAsia="zh-CN"/>
        </w:rPr>
        <w:t>2.</w:t>
      </w:r>
      <w:r>
        <w:rPr>
          <w:rFonts w:hint="eastAsia"/>
          <w:sz w:val="28"/>
          <w:lang w:eastAsia="zh-CN"/>
        </w:rPr>
        <w:t>高压控制盒怎样进行日常维护？（重要提示：在对电动车进行维护保养之前，一定要做好高压安全防护准备）</w:t>
      </w:r>
    </w:p>
    <w:p>
      <w:pPr>
        <w:spacing w:line="440" w:lineRule="exact"/>
        <w:ind w:firstLine="480"/>
        <w:rPr>
          <w:rFonts w:hint="eastAsia"/>
          <w:sz w:val="28"/>
          <w:lang w:eastAsia="zh-CN"/>
        </w:rPr>
      </w:pPr>
      <w:r>
        <w:rPr>
          <w:rFonts w:hint="eastAsia"/>
          <w:sz w:val="28"/>
          <w:lang w:eastAsia="zh-CN"/>
        </w:rPr>
        <w:t>（1）检查高压控制盒外壳是否有明显</w:t>
      </w:r>
      <w:r>
        <w:rPr>
          <w:rFonts w:hint="eastAsia"/>
          <w:sz w:val="28"/>
          <w:u w:val="single"/>
          <w:lang w:val="en-US" w:eastAsia="zh-CN"/>
        </w:rPr>
        <w:t xml:space="preserve">        </w:t>
      </w:r>
      <w:r>
        <w:rPr>
          <w:rFonts w:hint="eastAsia"/>
          <w:sz w:val="28"/>
          <w:lang w:eastAsia="zh-CN"/>
        </w:rPr>
        <w:t>痕迹，各连接导线无破损、碰擦、连接</w:t>
      </w:r>
      <w:r>
        <w:rPr>
          <w:rFonts w:hint="eastAsia"/>
          <w:sz w:val="28"/>
          <w:u w:val="single"/>
          <w:lang w:val="en-US" w:eastAsia="zh-CN"/>
        </w:rPr>
        <w:t xml:space="preserve">         </w:t>
      </w:r>
      <w:r>
        <w:rPr>
          <w:rFonts w:hint="eastAsia"/>
          <w:sz w:val="28"/>
          <w:lang w:eastAsia="zh-CN"/>
        </w:rPr>
        <w:t>，高低压接线端子连接牢靠，无松动。</w:t>
      </w:r>
    </w:p>
    <w:p>
      <w:pPr>
        <w:spacing w:line="440" w:lineRule="exact"/>
        <w:ind w:firstLine="480"/>
        <w:rPr>
          <w:rFonts w:hint="eastAsia"/>
          <w:sz w:val="28"/>
          <w:lang w:eastAsia="zh-CN"/>
        </w:rPr>
      </w:pPr>
      <w:r>
        <w:rPr>
          <w:rFonts w:hint="eastAsia"/>
          <w:sz w:val="28"/>
          <w:lang w:eastAsia="zh-CN"/>
        </w:rPr>
        <w:t>（2）检查高压控制盒端子有无</w:t>
      </w:r>
      <w:r>
        <w:rPr>
          <w:rFonts w:hint="eastAsia"/>
          <w:sz w:val="28"/>
          <w:u w:val="single"/>
          <w:lang w:val="en-US" w:eastAsia="zh-CN"/>
        </w:rPr>
        <w:t xml:space="preserve">       </w:t>
      </w:r>
      <w:r>
        <w:rPr>
          <w:rFonts w:hint="eastAsia"/>
          <w:sz w:val="28"/>
          <w:lang w:eastAsia="zh-CN"/>
        </w:rPr>
        <w:t>，紧固力矩是否</w:t>
      </w:r>
      <w:r>
        <w:rPr>
          <w:rFonts w:hint="eastAsia"/>
          <w:sz w:val="28"/>
          <w:u w:val="single"/>
          <w:lang w:val="en-US" w:eastAsia="zh-CN"/>
        </w:rPr>
        <w:t xml:space="preserve">      </w:t>
      </w:r>
      <w:r>
        <w:rPr>
          <w:rFonts w:hint="eastAsia"/>
          <w:sz w:val="28"/>
          <w:lang w:eastAsia="zh-CN"/>
        </w:rPr>
        <w:t>，确保高压控制盒外表面清洁无异物，以确保其能够及时散热。</w:t>
      </w:r>
    </w:p>
    <w:p>
      <w:pPr>
        <w:spacing w:line="440" w:lineRule="exact"/>
        <w:ind w:firstLine="480"/>
        <w:rPr>
          <w:rFonts w:hint="eastAsia"/>
          <w:sz w:val="28"/>
          <w:lang w:eastAsia="zh-CN"/>
        </w:rPr>
      </w:pPr>
      <w:r>
        <w:rPr>
          <w:rFonts w:hint="eastAsia"/>
          <w:sz w:val="28"/>
          <w:lang w:eastAsia="zh-CN"/>
        </w:rPr>
        <w:t>（3）检查高压控制盒外壳有无变形及破损，必要时进行更换。</w:t>
      </w:r>
    </w:p>
    <w:p>
      <w:pPr>
        <w:spacing w:line="440" w:lineRule="exact"/>
        <w:ind w:firstLine="480"/>
        <w:rPr>
          <w:rFonts w:hint="eastAsia"/>
          <w:sz w:val="28"/>
          <w:lang w:val="en-US" w:eastAsia="zh-CN"/>
        </w:rPr>
      </w:pPr>
    </w:p>
    <w:p>
      <w:pPr>
        <w:spacing w:line="440" w:lineRule="exact"/>
        <w:ind w:firstLine="480"/>
        <w:rPr>
          <w:rFonts w:hint="eastAsia"/>
          <w:sz w:val="28"/>
          <w:lang w:eastAsia="zh-CN"/>
        </w:rPr>
      </w:pPr>
      <w:r>
        <w:rPr>
          <w:rFonts w:hint="eastAsia"/>
          <w:sz w:val="28"/>
          <w:lang w:val="en-US" w:eastAsia="zh-CN"/>
        </w:rPr>
        <w:t>3.</w:t>
      </w:r>
      <w:r>
        <w:rPr>
          <w:rFonts w:hint="eastAsia"/>
          <w:sz w:val="28"/>
          <w:lang w:eastAsia="zh-CN"/>
        </w:rPr>
        <w:t>怎么检测高压控制盒的绝缘性能？</w:t>
      </w:r>
    </w:p>
    <w:p>
      <w:pPr>
        <w:spacing w:line="440" w:lineRule="exact"/>
        <w:ind w:firstLine="480"/>
        <w:rPr>
          <w:rFonts w:hint="default"/>
          <w:sz w:val="28"/>
          <w:lang w:val="en-US" w:eastAsia="zh-CN"/>
        </w:rPr>
      </w:pPr>
      <w:r>
        <w:rPr>
          <w:rFonts w:hint="eastAsia"/>
          <w:sz w:val="28"/>
          <w:lang w:eastAsia="zh-CN"/>
        </w:rPr>
        <w:t>（1）将低压蓄电池负极</w:t>
      </w:r>
      <w:r>
        <w:rPr>
          <w:rFonts w:hint="eastAsia"/>
          <w:sz w:val="28"/>
          <w:u w:val="single"/>
          <w:lang w:val="en-US" w:eastAsia="zh-CN"/>
        </w:rPr>
        <w:t xml:space="preserve">           </w:t>
      </w:r>
      <w:r>
        <w:rPr>
          <w:rFonts w:hint="eastAsia"/>
          <w:sz w:val="28"/>
          <w:lang w:val="en-US" w:eastAsia="zh-CN"/>
        </w:rPr>
        <w:t>，</w:t>
      </w:r>
    </w:p>
    <w:p>
      <w:pPr>
        <w:spacing w:line="440" w:lineRule="exact"/>
        <w:ind w:firstLine="480"/>
        <w:rPr>
          <w:rFonts w:hint="eastAsia"/>
          <w:sz w:val="28"/>
          <w:lang w:eastAsia="zh-CN"/>
        </w:rPr>
      </w:pPr>
      <w:r>
        <w:rPr>
          <w:rFonts w:hint="eastAsia"/>
          <w:sz w:val="28"/>
          <w:lang w:eastAsia="zh-CN"/>
        </w:rPr>
        <w:t>（2）拔掉高压盒</w:t>
      </w:r>
      <w:r>
        <w:rPr>
          <w:rFonts w:hint="eastAsia"/>
          <w:sz w:val="28"/>
          <w:u w:val="single"/>
          <w:lang w:val="en-US" w:eastAsia="zh-CN"/>
        </w:rPr>
        <w:t xml:space="preserve">       </w:t>
      </w:r>
      <w:r>
        <w:rPr>
          <w:rFonts w:hint="eastAsia"/>
          <w:sz w:val="28"/>
          <w:lang w:val="en-US" w:eastAsia="zh-CN"/>
        </w:rPr>
        <w:t>压</w:t>
      </w:r>
      <w:r>
        <w:rPr>
          <w:rFonts w:hint="eastAsia"/>
          <w:sz w:val="28"/>
          <w:lang w:eastAsia="zh-CN"/>
        </w:rPr>
        <w:t>插头、动力电池输入插头，驱动电机控制器输出插头。</w:t>
      </w:r>
    </w:p>
    <w:p>
      <w:pPr>
        <w:spacing w:line="440" w:lineRule="exact"/>
        <w:ind w:firstLine="480"/>
        <w:rPr>
          <w:rFonts w:hint="eastAsia"/>
          <w:sz w:val="28"/>
          <w:lang w:eastAsia="zh-CN"/>
        </w:rPr>
      </w:pPr>
      <w:r>
        <w:rPr>
          <w:rFonts w:hint="eastAsia"/>
          <w:sz w:val="28"/>
          <w:lang w:eastAsia="zh-CN"/>
        </w:rPr>
        <w:t>（3）将绝缘表黑表笔与车身连接，红表笔逐个测量高压盒端（动力电池输入、驱动电机控制器输输出）高压盒端（动力电池输入，驱动电机控制器输出）与车身（外壳）绝缘阻值为</w:t>
      </w:r>
      <w:r>
        <w:rPr>
          <w:rFonts w:hint="eastAsia"/>
          <w:sz w:val="28"/>
          <w:u w:val="single"/>
          <w:lang w:val="en-US" w:eastAsia="zh-CN"/>
        </w:rPr>
        <w:t xml:space="preserve">          </w:t>
      </w:r>
      <w:r>
        <w:rPr>
          <w:rFonts w:hint="eastAsia"/>
          <w:sz w:val="28"/>
          <w:lang w:eastAsia="zh-CN"/>
        </w:rPr>
        <w:t>。</w:t>
      </w:r>
    </w:p>
    <w:p>
      <w:pPr>
        <w:spacing w:line="440" w:lineRule="exact"/>
        <w:rPr>
          <w:b/>
          <w:bCs/>
          <w:sz w:val="28"/>
        </w:rPr>
      </w:pPr>
      <w:r>
        <w:rPr>
          <w:rFonts w:hint="eastAsia"/>
          <w:b/>
          <w:bCs/>
          <w:sz w:val="28"/>
        </w:rPr>
        <w:t>（三）高压线束进行日常的检测与维护：</w:t>
      </w:r>
    </w:p>
    <w:p>
      <w:pPr>
        <w:spacing w:line="440" w:lineRule="exact"/>
        <w:ind w:firstLine="480"/>
        <w:rPr>
          <w:rFonts w:hint="eastAsia"/>
          <w:sz w:val="28"/>
          <w:lang w:eastAsia="zh-CN"/>
        </w:rPr>
      </w:pPr>
      <w:r>
        <w:rPr>
          <w:rFonts w:hint="eastAsia"/>
          <w:sz w:val="28"/>
          <w:lang w:eastAsia="zh-CN"/>
        </w:rPr>
        <w:t>汽车线束内的电线常用规格有标称截面积0.5、0.75、1.0、1.5、2.5、4.0、6.0等平方毫米的电线，它们各自都有允许负载电流值，配用于不同功率用电设备的导线。以整车线束为例见下表，不同规格线束的用途分类：</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575"/>
        <w:gridCol w:w="1064"/>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pPr>
              <w:spacing w:line="440" w:lineRule="exact"/>
              <w:rPr>
                <w:rFonts w:hint="eastAsia"/>
                <w:sz w:val="28"/>
                <w:vertAlign w:val="baseline"/>
                <w:lang w:eastAsia="zh-CN"/>
              </w:rPr>
            </w:pPr>
            <w:r>
              <w:rPr>
                <w:rFonts w:hint="eastAsia"/>
                <w:sz w:val="28"/>
                <w:lang w:eastAsia="zh-CN"/>
              </w:rPr>
              <w:t>序号</w:t>
            </w:r>
          </w:p>
        </w:tc>
        <w:tc>
          <w:tcPr>
            <w:tcW w:w="1581" w:type="dxa"/>
          </w:tcPr>
          <w:p>
            <w:pPr>
              <w:spacing w:line="440" w:lineRule="exact"/>
              <w:rPr>
                <w:rFonts w:hint="eastAsia"/>
                <w:sz w:val="28"/>
                <w:vertAlign w:val="baseline"/>
                <w:lang w:eastAsia="zh-CN"/>
              </w:rPr>
            </w:pPr>
            <w:r>
              <w:rPr>
                <w:rFonts w:hint="eastAsia"/>
                <w:sz w:val="28"/>
                <w:lang w:eastAsia="zh-CN"/>
              </w:rPr>
              <w:t>截面积（</w:t>
            </w:r>
            <w:r>
              <w:rPr>
                <w:rFonts w:hint="eastAsia"/>
                <w:sz w:val="28"/>
                <w:lang w:val="en-US" w:eastAsia="zh-CN"/>
              </w:rPr>
              <w:t>平方毫米</w:t>
            </w:r>
            <w:r>
              <w:rPr>
                <w:rFonts w:hint="eastAsia"/>
                <w:sz w:val="28"/>
                <w:lang w:eastAsia="zh-CN"/>
              </w:rPr>
              <w:t xml:space="preserve"> ）</w:t>
            </w:r>
          </w:p>
        </w:tc>
        <w:tc>
          <w:tcPr>
            <w:tcW w:w="1069" w:type="dxa"/>
          </w:tcPr>
          <w:p>
            <w:pPr>
              <w:spacing w:line="440" w:lineRule="exact"/>
              <w:rPr>
                <w:rFonts w:hint="eastAsia"/>
                <w:sz w:val="28"/>
                <w:vertAlign w:val="baseline"/>
                <w:lang w:eastAsia="zh-CN"/>
              </w:rPr>
            </w:pPr>
            <w:r>
              <w:rPr>
                <w:rFonts w:hint="eastAsia"/>
                <w:sz w:val="28"/>
                <w:lang w:eastAsia="zh-CN"/>
              </w:rPr>
              <w:t>用途</w:t>
            </w:r>
          </w:p>
        </w:tc>
        <w:tc>
          <w:tcPr>
            <w:tcW w:w="5261" w:type="dxa"/>
            <w:vMerge w:val="restart"/>
          </w:tcPr>
          <w:p>
            <w:pPr>
              <w:spacing w:line="440" w:lineRule="exact"/>
              <w:rPr>
                <w:rFonts w:hint="eastAsia"/>
                <w:sz w:val="28"/>
                <w:lang w:eastAsia="zh-CN"/>
              </w:rPr>
            </w:pPr>
            <w:r>
              <w:rPr>
                <w:rFonts w:hint="eastAsia"/>
                <w:sz w:val="28"/>
                <w:lang w:val="en-US" w:eastAsia="zh-CN"/>
              </w:rPr>
              <w:t>A、</w:t>
            </w:r>
            <w:r>
              <w:rPr>
                <w:rFonts w:hint="eastAsia"/>
                <w:sz w:val="28"/>
                <w:lang w:eastAsia="zh-CN"/>
              </w:rPr>
              <w:t>适用于转向灯、雾灯等</w:t>
            </w:r>
          </w:p>
          <w:p>
            <w:pPr>
              <w:spacing w:line="440" w:lineRule="exact"/>
              <w:rPr>
                <w:rFonts w:hint="eastAsia"/>
                <w:sz w:val="28"/>
                <w:lang w:eastAsia="zh-CN"/>
              </w:rPr>
            </w:pPr>
            <w:r>
              <w:rPr>
                <w:rFonts w:hint="eastAsia"/>
                <w:sz w:val="28"/>
                <w:lang w:val="en-US" w:eastAsia="zh-CN"/>
              </w:rPr>
              <w:t>B、</w:t>
            </w:r>
            <w:r>
              <w:rPr>
                <w:rFonts w:hint="eastAsia"/>
                <w:sz w:val="28"/>
                <w:lang w:eastAsia="zh-CN"/>
              </w:rPr>
              <w:t>主电源线,例如发电机电枢线、搭铁线等</w:t>
            </w:r>
          </w:p>
          <w:p>
            <w:pPr>
              <w:spacing w:line="440" w:lineRule="exact"/>
              <w:rPr>
                <w:rFonts w:hint="eastAsia"/>
                <w:sz w:val="28"/>
                <w:lang w:eastAsia="zh-CN"/>
              </w:rPr>
            </w:pPr>
            <w:r>
              <w:rPr>
                <w:rFonts w:hint="eastAsia"/>
                <w:sz w:val="28"/>
                <w:lang w:val="en-US" w:eastAsia="zh-CN"/>
              </w:rPr>
              <w:t>C、</w:t>
            </w:r>
            <w:r>
              <w:rPr>
                <w:rFonts w:hint="eastAsia"/>
                <w:sz w:val="28"/>
                <w:lang w:eastAsia="zh-CN"/>
              </w:rPr>
              <w:t>适用于前大灯、喇叭等</w:t>
            </w:r>
          </w:p>
          <w:p>
            <w:pPr>
              <w:spacing w:line="440" w:lineRule="exact"/>
              <w:rPr>
                <w:rFonts w:hint="eastAsia"/>
                <w:sz w:val="28"/>
                <w:lang w:eastAsia="zh-CN"/>
              </w:rPr>
            </w:pPr>
            <w:r>
              <w:rPr>
                <w:rFonts w:hint="eastAsia"/>
                <w:sz w:val="28"/>
                <w:lang w:val="en-US" w:eastAsia="zh-CN"/>
              </w:rPr>
              <w:t>D、</w:t>
            </w:r>
            <w:r>
              <w:rPr>
                <w:rFonts w:hint="eastAsia"/>
                <w:sz w:val="28"/>
                <w:lang w:eastAsia="zh-CN"/>
              </w:rPr>
              <w:t>适用于牌照灯，前后小灯、制动灯等</w:t>
            </w:r>
          </w:p>
          <w:p>
            <w:pPr>
              <w:spacing w:line="440" w:lineRule="exact"/>
              <w:rPr>
                <w:rFonts w:hint="eastAsia"/>
                <w:sz w:val="28"/>
                <w:lang w:eastAsia="zh-CN"/>
              </w:rPr>
            </w:pPr>
            <w:r>
              <w:rPr>
                <w:rFonts w:hint="eastAsia"/>
                <w:sz w:val="28"/>
                <w:lang w:val="en-US" w:eastAsia="zh-CN"/>
              </w:rPr>
              <w:t>E、</w:t>
            </w:r>
            <w:r>
              <w:rPr>
                <w:rFonts w:hint="eastAsia"/>
                <w:sz w:val="28"/>
                <w:lang w:eastAsia="zh-CN"/>
              </w:rPr>
              <w:t>适用于仪表灯、指示灯、门灯、顶灯等</w:t>
            </w:r>
          </w:p>
          <w:p>
            <w:pPr>
              <w:spacing w:line="440" w:lineRule="exact"/>
              <w:rPr>
                <w:rFonts w:hint="eastAsia"/>
                <w:sz w:val="28"/>
                <w:lang w:eastAsia="zh-CN"/>
              </w:rPr>
            </w:pPr>
            <w:r>
              <w:rPr>
                <w:rFonts w:hint="eastAsia"/>
                <w:sz w:val="28"/>
                <w:lang w:val="en-US" w:eastAsia="zh-CN"/>
              </w:rPr>
              <w:t>F、</w:t>
            </w:r>
            <w:r>
              <w:rPr>
                <w:rFonts w:hint="eastAsia"/>
                <w:sz w:val="28"/>
                <w:lang w:eastAsia="zh-CN"/>
              </w:rPr>
              <w:t xml:space="preserve"> 蓄电池的搭铁线、正极电源线、高压线束</w:t>
            </w:r>
          </w:p>
          <w:p>
            <w:pPr>
              <w:spacing w:line="440" w:lineRule="exact"/>
              <w:rPr>
                <w:rFonts w:hint="eastAsia"/>
                <w:sz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pPr>
              <w:spacing w:line="440" w:lineRule="exact"/>
              <w:rPr>
                <w:rFonts w:hint="default"/>
                <w:sz w:val="28"/>
                <w:vertAlign w:val="baseline"/>
                <w:lang w:val="en-US" w:eastAsia="zh-CN"/>
              </w:rPr>
            </w:pPr>
            <w:r>
              <w:rPr>
                <w:rFonts w:hint="eastAsia"/>
                <w:sz w:val="28"/>
                <w:vertAlign w:val="baseline"/>
                <w:lang w:val="en-US" w:eastAsia="zh-CN"/>
              </w:rPr>
              <w:t>1</w:t>
            </w:r>
          </w:p>
        </w:tc>
        <w:tc>
          <w:tcPr>
            <w:tcW w:w="1581" w:type="dxa"/>
          </w:tcPr>
          <w:p>
            <w:pPr>
              <w:spacing w:line="440" w:lineRule="exact"/>
              <w:rPr>
                <w:rFonts w:hint="default"/>
                <w:sz w:val="28"/>
                <w:vertAlign w:val="baseline"/>
                <w:lang w:val="en-US" w:eastAsia="zh-CN"/>
              </w:rPr>
            </w:pPr>
            <w:r>
              <w:rPr>
                <w:rFonts w:hint="eastAsia"/>
                <w:sz w:val="28"/>
                <w:vertAlign w:val="baseline"/>
                <w:lang w:val="en-US" w:eastAsia="zh-CN"/>
              </w:rPr>
              <w:t>0.5</w:t>
            </w:r>
          </w:p>
        </w:tc>
        <w:tc>
          <w:tcPr>
            <w:tcW w:w="1069" w:type="dxa"/>
          </w:tcPr>
          <w:p>
            <w:pPr>
              <w:spacing w:line="440" w:lineRule="exact"/>
              <w:rPr>
                <w:rFonts w:hint="eastAsia"/>
                <w:sz w:val="28"/>
                <w:vertAlign w:val="baseline"/>
                <w:lang w:eastAsia="zh-CN"/>
              </w:rPr>
            </w:pPr>
          </w:p>
        </w:tc>
        <w:tc>
          <w:tcPr>
            <w:tcW w:w="5261" w:type="dxa"/>
            <w:vMerge w:val="continue"/>
          </w:tcPr>
          <w:p>
            <w:pPr>
              <w:spacing w:line="440" w:lineRule="exact"/>
              <w:rPr>
                <w:rFonts w:hint="eastAsia"/>
                <w:sz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pPr>
              <w:spacing w:line="440" w:lineRule="exact"/>
              <w:rPr>
                <w:rFonts w:hint="default"/>
                <w:sz w:val="28"/>
                <w:vertAlign w:val="baseline"/>
                <w:lang w:val="en-US" w:eastAsia="zh-CN"/>
              </w:rPr>
            </w:pPr>
            <w:r>
              <w:rPr>
                <w:rFonts w:hint="eastAsia"/>
                <w:sz w:val="28"/>
                <w:vertAlign w:val="baseline"/>
                <w:lang w:val="en-US" w:eastAsia="zh-CN"/>
              </w:rPr>
              <w:t>2</w:t>
            </w:r>
          </w:p>
        </w:tc>
        <w:tc>
          <w:tcPr>
            <w:tcW w:w="1581" w:type="dxa"/>
          </w:tcPr>
          <w:p>
            <w:pPr>
              <w:spacing w:line="440" w:lineRule="exact"/>
              <w:rPr>
                <w:rFonts w:hint="default"/>
                <w:sz w:val="28"/>
                <w:vertAlign w:val="baseline"/>
                <w:lang w:val="en-US" w:eastAsia="zh-CN"/>
              </w:rPr>
            </w:pPr>
            <w:r>
              <w:rPr>
                <w:rFonts w:hint="eastAsia"/>
                <w:sz w:val="28"/>
                <w:vertAlign w:val="baseline"/>
                <w:lang w:val="en-US" w:eastAsia="zh-CN"/>
              </w:rPr>
              <w:t>0.75</w:t>
            </w:r>
          </w:p>
        </w:tc>
        <w:tc>
          <w:tcPr>
            <w:tcW w:w="1069" w:type="dxa"/>
          </w:tcPr>
          <w:p>
            <w:pPr>
              <w:spacing w:line="440" w:lineRule="exact"/>
              <w:rPr>
                <w:rFonts w:hint="eastAsia"/>
                <w:sz w:val="28"/>
                <w:vertAlign w:val="baseline"/>
                <w:lang w:eastAsia="zh-CN"/>
              </w:rPr>
            </w:pPr>
          </w:p>
        </w:tc>
        <w:tc>
          <w:tcPr>
            <w:tcW w:w="5261" w:type="dxa"/>
            <w:vMerge w:val="continue"/>
          </w:tcPr>
          <w:p>
            <w:pPr>
              <w:spacing w:line="440" w:lineRule="exact"/>
              <w:rPr>
                <w:rFonts w:hint="eastAsia"/>
                <w:sz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pPr>
              <w:spacing w:line="440" w:lineRule="exact"/>
              <w:rPr>
                <w:rFonts w:hint="default"/>
                <w:sz w:val="28"/>
                <w:vertAlign w:val="baseline"/>
                <w:lang w:val="en-US" w:eastAsia="zh-CN"/>
              </w:rPr>
            </w:pPr>
            <w:r>
              <w:rPr>
                <w:rFonts w:hint="eastAsia"/>
                <w:sz w:val="28"/>
                <w:vertAlign w:val="baseline"/>
                <w:lang w:val="en-US" w:eastAsia="zh-CN"/>
              </w:rPr>
              <w:t>3</w:t>
            </w:r>
          </w:p>
        </w:tc>
        <w:tc>
          <w:tcPr>
            <w:tcW w:w="1581" w:type="dxa"/>
          </w:tcPr>
          <w:p>
            <w:pPr>
              <w:spacing w:line="440" w:lineRule="exact"/>
              <w:rPr>
                <w:rFonts w:hint="default"/>
                <w:sz w:val="28"/>
                <w:vertAlign w:val="baseline"/>
                <w:lang w:val="en-US" w:eastAsia="zh-CN"/>
              </w:rPr>
            </w:pPr>
            <w:r>
              <w:rPr>
                <w:rFonts w:hint="eastAsia"/>
                <w:sz w:val="28"/>
                <w:vertAlign w:val="baseline"/>
                <w:lang w:val="en-US" w:eastAsia="zh-CN"/>
              </w:rPr>
              <w:t>1.0</w:t>
            </w:r>
          </w:p>
        </w:tc>
        <w:tc>
          <w:tcPr>
            <w:tcW w:w="1069" w:type="dxa"/>
          </w:tcPr>
          <w:p>
            <w:pPr>
              <w:spacing w:line="440" w:lineRule="exact"/>
              <w:rPr>
                <w:rFonts w:hint="eastAsia"/>
                <w:sz w:val="28"/>
                <w:vertAlign w:val="baseline"/>
                <w:lang w:eastAsia="zh-CN"/>
              </w:rPr>
            </w:pPr>
          </w:p>
        </w:tc>
        <w:tc>
          <w:tcPr>
            <w:tcW w:w="5261" w:type="dxa"/>
            <w:vMerge w:val="continue"/>
          </w:tcPr>
          <w:p>
            <w:pPr>
              <w:spacing w:line="440" w:lineRule="exact"/>
              <w:rPr>
                <w:rFonts w:hint="eastAsia"/>
                <w:sz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pPr>
              <w:spacing w:line="440" w:lineRule="exact"/>
              <w:rPr>
                <w:rFonts w:hint="default"/>
                <w:sz w:val="28"/>
                <w:vertAlign w:val="baseline"/>
                <w:lang w:val="en-US" w:eastAsia="zh-CN"/>
              </w:rPr>
            </w:pPr>
            <w:r>
              <w:rPr>
                <w:rFonts w:hint="eastAsia"/>
                <w:sz w:val="28"/>
                <w:vertAlign w:val="baseline"/>
                <w:lang w:val="en-US" w:eastAsia="zh-CN"/>
              </w:rPr>
              <w:t>4</w:t>
            </w:r>
          </w:p>
        </w:tc>
        <w:tc>
          <w:tcPr>
            <w:tcW w:w="1581" w:type="dxa"/>
          </w:tcPr>
          <w:p>
            <w:pPr>
              <w:spacing w:line="440" w:lineRule="exact"/>
              <w:rPr>
                <w:rFonts w:hint="default"/>
                <w:sz w:val="28"/>
                <w:vertAlign w:val="baseline"/>
                <w:lang w:val="en-US" w:eastAsia="zh-CN"/>
              </w:rPr>
            </w:pPr>
            <w:r>
              <w:rPr>
                <w:rFonts w:hint="eastAsia"/>
                <w:sz w:val="28"/>
                <w:vertAlign w:val="baseline"/>
                <w:lang w:val="en-US" w:eastAsia="zh-CN"/>
              </w:rPr>
              <w:t>1.5</w:t>
            </w:r>
          </w:p>
        </w:tc>
        <w:tc>
          <w:tcPr>
            <w:tcW w:w="1069" w:type="dxa"/>
          </w:tcPr>
          <w:p>
            <w:pPr>
              <w:spacing w:line="440" w:lineRule="exact"/>
              <w:rPr>
                <w:rFonts w:hint="eastAsia"/>
                <w:sz w:val="28"/>
                <w:vertAlign w:val="baseline"/>
                <w:lang w:eastAsia="zh-CN"/>
              </w:rPr>
            </w:pPr>
          </w:p>
        </w:tc>
        <w:tc>
          <w:tcPr>
            <w:tcW w:w="5261" w:type="dxa"/>
            <w:vMerge w:val="continue"/>
          </w:tcPr>
          <w:p>
            <w:pPr>
              <w:spacing w:line="440" w:lineRule="exact"/>
              <w:rPr>
                <w:rFonts w:hint="eastAsia"/>
                <w:sz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pPr>
              <w:spacing w:line="440" w:lineRule="exact"/>
              <w:rPr>
                <w:rFonts w:hint="default"/>
                <w:sz w:val="28"/>
                <w:vertAlign w:val="baseline"/>
                <w:lang w:val="en-US" w:eastAsia="zh-CN"/>
              </w:rPr>
            </w:pPr>
            <w:r>
              <w:rPr>
                <w:rFonts w:hint="eastAsia"/>
                <w:sz w:val="28"/>
                <w:vertAlign w:val="baseline"/>
                <w:lang w:val="en-US" w:eastAsia="zh-CN"/>
              </w:rPr>
              <w:t>5</w:t>
            </w:r>
          </w:p>
        </w:tc>
        <w:tc>
          <w:tcPr>
            <w:tcW w:w="1581" w:type="dxa"/>
          </w:tcPr>
          <w:p>
            <w:pPr>
              <w:spacing w:line="440" w:lineRule="exact"/>
              <w:rPr>
                <w:rFonts w:hint="default"/>
                <w:sz w:val="28"/>
                <w:vertAlign w:val="baseline"/>
                <w:lang w:val="en-US" w:eastAsia="zh-CN"/>
              </w:rPr>
            </w:pPr>
            <w:r>
              <w:rPr>
                <w:rFonts w:hint="eastAsia"/>
                <w:sz w:val="28"/>
                <w:vertAlign w:val="baseline"/>
                <w:lang w:val="en-US" w:eastAsia="zh-CN"/>
              </w:rPr>
              <w:t>2.5</w:t>
            </w:r>
          </w:p>
        </w:tc>
        <w:tc>
          <w:tcPr>
            <w:tcW w:w="1069" w:type="dxa"/>
          </w:tcPr>
          <w:p>
            <w:pPr>
              <w:spacing w:line="440" w:lineRule="exact"/>
              <w:rPr>
                <w:rFonts w:hint="eastAsia"/>
                <w:sz w:val="28"/>
                <w:vertAlign w:val="baseline"/>
                <w:lang w:eastAsia="zh-CN"/>
              </w:rPr>
            </w:pPr>
          </w:p>
        </w:tc>
        <w:tc>
          <w:tcPr>
            <w:tcW w:w="5261" w:type="dxa"/>
            <w:vMerge w:val="continue"/>
          </w:tcPr>
          <w:p>
            <w:pPr>
              <w:spacing w:line="440" w:lineRule="exact"/>
              <w:rPr>
                <w:rFonts w:hint="eastAsia"/>
                <w:sz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pPr>
              <w:spacing w:line="440" w:lineRule="exact"/>
              <w:rPr>
                <w:rFonts w:hint="default"/>
                <w:sz w:val="28"/>
                <w:vertAlign w:val="baseline"/>
                <w:lang w:val="en-US" w:eastAsia="zh-CN"/>
              </w:rPr>
            </w:pPr>
            <w:r>
              <w:rPr>
                <w:rFonts w:hint="eastAsia"/>
                <w:sz w:val="28"/>
                <w:vertAlign w:val="baseline"/>
                <w:lang w:val="en-US" w:eastAsia="zh-CN"/>
              </w:rPr>
              <w:t>6</w:t>
            </w:r>
          </w:p>
        </w:tc>
        <w:tc>
          <w:tcPr>
            <w:tcW w:w="1581" w:type="dxa"/>
          </w:tcPr>
          <w:p>
            <w:pPr>
              <w:spacing w:line="440" w:lineRule="exact"/>
              <w:rPr>
                <w:rFonts w:hint="default"/>
                <w:sz w:val="28"/>
                <w:vertAlign w:val="baseline"/>
                <w:lang w:val="en-US" w:eastAsia="zh-CN"/>
              </w:rPr>
            </w:pPr>
            <w:r>
              <w:rPr>
                <w:rFonts w:hint="eastAsia"/>
                <w:sz w:val="28"/>
                <w:vertAlign w:val="baseline"/>
                <w:lang w:val="en-US" w:eastAsia="zh-CN"/>
              </w:rPr>
              <w:t>4.0</w:t>
            </w:r>
          </w:p>
        </w:tc>
        <w:tc>
          <w:tcPr>
            <w:tcW w:w="1069" w:type="dxa"/>
          </w:tcPr>
          <w:p>
            <w:pPr>
              <w:spacing w:line="440" w:lineRule="exact"/>
              <w:rPr>
                <w:rFonts w:hint="eastAsia"/>
                <w:sz w:val="28"/>
                <w:vertAlign w:val="baseline"/>
                <w:lang w:eastAsia="zh-CN"/>
              </w:rPr>
            </w:pPr>
          </w:p>
        </w:tc>
        <w:tc>
          <w:tcPr>
            <w:tcW w:w="5261" w:type="dxa"/>
            <w:vMerge w:val="continue"/>
          </w:tcPr>
          <w:p>
            <w:pPr>
              <w:spacing w:line="440" w:lineRule="exact"/>
              <w:rPr>
                <w:rFonts w:hint="eastAsia"/>
                <w:sz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tcPr>
          <w:p>
            <w:pPr>
              <w:spacing w:line="440" w:lineRule="exact"/>
              <w:rPr>
                <w:rFonts w:hint="default"/>
                <w:sz w:val="28"/>
                <w:vertAlign w:val="baseline"/>
                <w:lang w:val="en-US" w:eastAsia="zh-CN"/>
              </w:rPr>
            </w:pPr>
            <w:r>
              <w:rPr>
                <w:rFonts w:hint="eastAsia"/>
                <w:sz w:val="28"/>
                <w:vertAlign w:val="baseline"/>
                <w:lang w:val="en-US" w:eastAsia="zh-CN"/>
              </w:rPr>
              <w:t>7</w:t>
            </w:r>
          </w:p>
        </w:tc>
        <w:tc>
          <w:tcPr>
            <w:tcW w:w="1581" w:type="dxa"/>
          </w:tcPr>
          <w:p>
            <w:pPr>
              <w:spacing w:line="440" w:lineRule="exact"/>
              <w:rPr>
                <w:rFonts w:hint="default"/>
                <w:sz w:val="28"/>
                <w:vertAlign w:val="baseline"/>
                <w:lang w:val="en-US" w:eastAsia="zh-CN"/>
              </w:rPr>
            </w:pPr>
            <w:r>
              <w:rPr>
                <w:rFonts w:hint="eastAsia"/>
                <w:sz w:val="28"/>
                <w:vertAlign w:val="baseline"/>
                <w:lang w:val="en-US" w:eastAsia="zh-CN"/>
              </w:rPr>
              <w:t>&gt;6.0</w:t>
            </w:r>
          </w:p>
        </w:tc>
        <w:tc>
          <w:tcPr>
            <w:tcW w:w="1069" w:type="dxa"/>
          </w:tcPr>
          <w:p>
            <w:pPr>
              <w:spacing w:line="440" w:lineRule="exact"/>
              <w:rPr>
                <w:rFonts w:hint="eastAsia"/>
                <w:sz w:val="28"/>
                <w:vertAlign w:val="baseline"/>
                <w:lang w:eastAsia="zh-CN"/>
              </w:rPr>
            </w:pPr>
          </w:p>
        </w:tc>
        <w:tc>
          <w:tcPr>
            <w:tcW w:w="5261" w:type="dxa"/>
            <w:vMerge w:val="continue"/>
          </w:tcPr>
          <w:p>
            <w:pPr>
              <w:spacing w:line="440" w:lineRule="exact"/>
              <w:rPr>
                <w:rFonts w:hint="eastAsia"/>
                <w:sz w:val="28"/>
                <w:vertAlign w:val="baseline"/>
                <w:lang w:eastAsia="zh-CN"/>
              </w:rPr>
            </w:pPr>
          </w:p>
        </w:tc>
      </w:tr>
    </w:tbl>
    <w:p>
      <w:pPr>
        <w:pStyle w:val="13"/>
        <w:numPr>
          <w:ilvl w:val="0"/>
          <w:numId w:val="0"/>
        </w:numPr>
        <w:spacing w:line="440" w:lineRule="exact"/>
        <w:rPr>
          <w:rFonts w:hint="eastAsia"/>
          <w:b w:val="0"/>
          <w:bCs/>
          <w:sz w:val="28"/>
          <w:lang w:eastAsia="zh-CN"/>
        </w:rPr>
      </w:pPr>
      <w:r>
        <w:rPr>
          <w:rFonts w:hint="eastAsia"/>
          <w:b w:val="0"/>
          <w:bCs/>
          <w:sz w:val="28"/>
          <w:lang w:eastAsia="zh-CN"/>
        </w:rPr>
        <w:drawing>
          <wp:anchor distT="0" distB="0" distL="114300" distR="114300" simplePos="0" relativeHeight="251700224" behindDoc="0" locked="0" layoutInCell="1" allowOverlap="1">
            <wp:simplePos x="0" y="0"/>
            <wp:positionH relativeFrom="column">
              <wp:posOffset>178435</wp:posOffset>
            </wp:positionH>
            <wp:positionV relativeFrom="paragraph">
              <wp:posOffset>264160</wp:posOffset>
            </wp:positionV>
            <wp:extent cx="5271770" cy="3187700"/>
            <wp:effectExtent l="0" t="0" r="5080" b="12700"/>
            <wp:wrapTopAndBottom/>
            <wp:docPr id="64" name="图片 64" descr="1637826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37826276(1)"/>
                    <pic:cNvPicPr>
                      <a:picLocks noChangeAspect="1"/>
                    </pic:cNvPicPr>
                  </pic:nvPicPr>
                  <pic:blipFill>
                    <a:blip r:embed="rId44"/>
                    <a:stretch>
                      <a:fillRect/>
                    </a:stretch>
                  </pic:blipFill>
                  <pic:spPr>
                    <a:xfrm>
                      <a:off x="0" y="0"/>
                      <a:ext cx="5271770" cy="3187700"/>
                    </a:xfrm>
                    <a:prstGeom prst="rect">
                      <a:avLst/>
                    </a:prstGeom>
                  </pic:spPr>
                </pic:pic>
              </a:graphicData>
            </a:graphic>
          </wp:anchor>
        </w:drawing>
      </w:r>
    </w:p>
    <w:p>
      <w:pPr>
        <w:pStyle w:val="13"/>
        <w:numPr>
          <w:ilvl w:val="0"/>
          <w:numId w:val="0"/>
        </w:numPr>
        <w:spacing w:line="440" w:lineRule="exact"/>
        <w:ind w:leftChars="0"/>
        <w:rPr>
          <w:b/>
          <w:sz w:val="28"/>
        </w:rPr>
      </w:pPr>
      <w:r>
        <w:rPr>
          <w:rFonts w:hint="eastAsia"/>
          <w:b/>
          <w:sz w:val="28"/>
          <w:lang w:eastAsia="zh-CN"/>
        </w:rPr>
        <w:t>（</w:t>
      </w:r>
      <w:r>
        <w:rPr>
          <w:rFonts w:hint="eastAsia"/>
          <w:b/>
          <w:sz w:val="28"/>
          <w:lang w:val="en-US" w:eastAsia="zh-CN"/>
        </w:rPr>
        <w:t>四</w:t>
      </w:r>
      <w:r>
        <w:rPr>
          <w:rFonts w:hint="eastAsia"/>
          <w:b/>
          <w:sz w:val="28"/>
          <w:lang w:eastAsia="zh-CN"/>
        </w:rPr>
        <w:t>）</w:t>
      </w:r>
      <w:r>
        <w:rPr>
          <w:rFonts w:hint="eastAsia"/>
          <w:b/>
          <w:sz w:val="28"/>
        </w:rPr>
        <w:t>高压线束的绝缘性能检测</w:t>
      </w:r>
    </w:p>
    <w:p>
      <w:pPr>
        <w:pStyle w:val="13"/>
        <w:numPr>
          <w:ilvl w:val="0"/>
          <w:numId w:val="0"/>
        </w:numPr>
        <w:spacing w:line="440" w:lineRule="exact"/>
        <w:ind w:leftChars="0"/>
        <w:rPr>
          <w:rFonts w:hint="eastAsia"/>
          <w:b w:val="0"/>
          <w:bCs/>
          <w:sz w:val="28"/>
        </w:rPr>
      </w:pPr>
      <w:r>
        <w:rPr>
          <w:rFonts w:hint="eastAsia"/>
          <w:b w:val="0"/>
          <w:bCs/>
          <w:sz w:val="28"/>
        </w:rPr>
        <w:t>1、绝缘电阻要求：</w:t>
      </w:r>
    </w:p>
    <w:p>
      <w:pPr>
        <w:pStyle w:val="13"/>
        <w:numPr>
          <w:ilvl w:val="0"/>
          <w:numId w:val="0"/>
        </w:numPr>
        <w:spacing w:line="440" w:lineRule="exact"/>
        <w:ind w:leftChars="0"/>
        <w:rPr>
          <w:rFonts w:hint="eastAsia"/>
          <w:b w:val="0"/>
          <w:bCs/>
          <w:sz w:val="28"/>
        </w:rPr>
      </w:pPr>
      <w:r>
        <w:rPr>
          <w:rFonts w:hint="eastAsia"/>
          <w:b w:val="0"/>
          <w:bCs/>
          <w:sz w:val="28"/>
        </w:rPr>
        <w:t>在最大工作电压下，直流电路绝缘电阻的最小值应至少大于，交流电路应至少大于。整个电路为满足以上要求，依据电路的结构和组件的数量，每个组件应有更高的绝缘电阻。</w:t>
      </w:r>
    </w:p>
    <w:p>
      <w:pPr>
        <w:pStyle w:val="13"/>
        <w:numPr>
          <w:ilvl w:val="0"/>
          <w:numId w:val="0"/>
        </w:numPr>
        <w:spacing w:line="440" w:lineRule="exact"/>
        <w:ind w:leftChars="0"/>
        <w:rPr>
          <w:rFonts w:hint="eastAsia"/>
          <w:b w:val="0"/>
          <w:bCs/>
          <w:sz w:val="28"/>
        </w:rPr>
      </w:pPr>
      <w:r>
        <w:rPr>
          <w:rFonts w:hint="eastAsia"/>
          <w:b w:val="0"/>
          <w:bCs/>
          <w:sz w:val="28"/>
        </w:rPr>
        <w:t>2、高压线束绝缘性能检测方法：</w:t>
      </w:r>
    </w:p>
    <w:p>
      <w:pPr>
        <w:pStyle w:val="13"/>
        <w:numPr>
          <w:ilvl w:val="0"/>
          <w:numId w:val="0"/>
        </w:numPr>
        <w:spacing w:line="440" w:lineRule="exact"/>
        <w:ind w:leftChars="0"/>
        <w:rPr>
          <w:b w:val="0"/>
          <w:bCs/>
          <w:sz w:val="28"/>
        </w:rPr>
      </w:pPr>
      <w:r>
        <w:rPr>
          <w:rFonts w:hint="eastAsia"/>
          <w:b w:val="0"/>
          <w:bCs/>
          <w:sz w:val="28"/>
        </w:rPr>
        <w:t>以检测电机控制器电缆为例，检测其绝缘性能。</w:t>
      </w:r>
    </w:p>
    <w:p>
      <w:pPr>
        <w:pStyle w:val="13"/>
        <w:numPr>
          <w:ilvl w:val="0"/>
          <w:numId w:val="0"/>
        </w:numPr>
        <w:spacing w:line="440" w:lineRule="exact"/>
        <w:ind w:leftChars="0"/>
        <w:rPr>
          <w:b/>
          <w:sz w:val="28"/>
        </w:rPr>
      </w:pPr>
    </w:p>
    <w:p>
      <w:pPr>
        <w:pStyle w:val="13"/>
        <w:numPr>
          <w:ilvl w:val="0"/>
          <w:numId w:val="0"/>
        </w:numPr>
        <w:spacing w:line="440" w:lineRule="exact"/>
        <w:ind w:leftChars="0"/>
        <w:rPr>
          <w:rFonts w:hint="eastAsia"/>
          <w:b/>
          <w:sz w:val="28"/>
        </w:rPr>
      </w:pPr>
      <w:r>
        <w:rPr>
          <w:rFonts w:hint="eastAsia"/>
          <w:b/>
          <w:sz w:val="28"/>
        </w:rPr>
        <w:drawing>
          <wp:anchor distT="0" distB="0" distL="114300" distR="114300" simplePos="0" relativeHeight="251702272" behindDoc="0" locked="0" layoutInCell="1" allowOverlap="1">
            <wp:simplePos x="0" y="0"/>
            <wp:positionH relativeFrom="column">
              <wp:posOffset>2190750</wp:posOffset>
            </wp:positionH>
            <wp:positionV relativeFrom="paragraph">
              <wp:posOffset>-6777990</wp:posOffset>
            </wp:positionV>
            <wp:extent cx="3514090" cy="2581910"/>
            <wp:effectExtent l="0" t="0" r="10160" b="8890"/>
            <wp:wrapTopAndBottom/>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45"/>
                    <a:stretch>
                      <a:fillRect/>
                    </a:stretch>
                  </pic:blipFill>
                  <pic:spPr>
                    <a:xfrm>
                      <a:off x="0" y="0"/>
                      <a:ext cx="3514090" cy="2581910"/>
                    </a:xfrm>
                    <a:prstGeom prst="rect">
                      <a:avLst/>
                    </a:prstGeom>
                    <a:noFill/>
                    <a:ln>
                      <a:noFill/>
                    </a:ln>
                  </pic:spPr>
                </pic:pic>
              </a:graphicData>
            </a:graphic>
          </wp:anchor>
        </w:drawing>
      </w:r>
      <w:r>
        <w:rPr>
          <w:rFonts w:hint="eastAsia"/>
          <w:b/>
          <w:sz w:val="28"/>
        </w:rPr>
        <w:drawing>
          <wp:anchor distT="0" distB="0" distL="114300" distR="114300" simplePos="0" relativeHeight="251701248" behindDoc="0" locked="0" layoutInCell="1" allowOverlap="1">
            <wp:simplePos x="0" y="0"/>
            <wp:positionH relativeFrom="column">
              <wp:posOffset>106680</wp:posOffset>
            </wp:positionH>
            <wp:positionV relativeFrom="paragraph">
              <wp:posOffset>120650</wp:posOffset>
            </wp:positionV>
            <wp:extent cx="4142740" cy="1654175"/>
            <wp:effectExtent l="0" t="0" r="10160" b="3175"/>
            <wp:wrapTopAndBottom/>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46"/>
                    <a:stretch>
                      <a:fillRect/>
                    </a:stretch>
                  </pic:blipFill>
                  <pic:spPr>
                    <a:xfrm>
                      <a:off x="0" y="0"/>
                      <a:ext cx="4142740" cy="1654175"/>
                    </a:xfrm>
                    <a:prstGeom prst="rect">
                      <a:avLst/>
                    </a:prstGeom>
                    <a:noFill/>
                    <a:ln>
                      <a:noFill/>
                    </a:ln>
                  </pic:spPr>
                </pic:pic>
              </a:graphicData>
            </a:graphic>
          </wp:anchor>
        </w:drawing>
      </w:r>
      <w:r>
        <w:rPr>
          <w:rFonts w:hint="eastAsia"/>
          <w:b/>
          <w:sz w:val="28"/>
          <w:lang w:val="en-US" w:eastAsia="zh-CN"/>
        </w:rPr>
        <w:t>四、</w:t>
      </w:r>
      <w:r>
        <w:rPr>
          <w:rFonts w:hint="eastAsia"/>
          <w:b/>
          <w:sz w:val="28"/>
        </w:rPr>
        <w:t>计划决策</w:t>
      </w:r>
    </w:p>
    <w:p>
      <w:pPr>
        <w:numPr>
          <w:ilvl w:val="0"/>
          <w:numId w:val="15"/>
        </w:numPr>
        <w:spacing w:line="360" w:lineRule="auto"/>
        <w:ind w:firstLine="360" w:firstLineChars="150"/>
        <w:rPr>
          <w:rFonts w:hint="eastAsia"/>
          <w:sz w:val="24"/>
        </w:rPr>
      </w:pPr>
      <w:r>
        <w:rPr>
          <w:rFonts w:hint="eastAsia"/>
          <w:sz w:val="24"/>
        </w:rPr>
        <w:t>各小组学习、思考和讨论解决问题的具体工作计划，考虑时间、工具和物料并将流程图画在下面空白处，接下来各组派出代表陈述本组的工作方案。</w:t>
      </w:r>
    </w:p>
    <w:p>
      <w:pPr>
        <w:spacing w:line="440" w:lineRule="exact"/>
        <w:rPr>
          <w:b/>
          <w:sz w:val="28"/>
        </w:rPr>
      </w:pPr>
      <w:r>
        <w:rPr>
          <w:rFonts w:hint="eastAsia"/>
          <w:b/>
          <w:sz w:val="28"/>
        </w:rPr>
        <w:t>五、任务实施</w:t>
      </w:r>
    </w:p>
    <w:p>
      <w:pPr>
        <w:rPr>
          <w:sz w:val="28"/>
        </w:rPr>
      </w:pPr>
      <w:r>
        <w:rPr>
          <w:rFonts w:hint="eastAsia"/>
          <w:sz w:val="28"/>
        </w:rPr>
        <w:t>（一）依据制定的方案进行实施，并填写任务单。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6199"/>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eastAsia" w:eastAsiaTheme="minorEastAsia"/>
                <w:b/>
                <w:bCs/>
                <w:sz w:val="28"/>
                <w:highlight w:val="none"/>
                <w:vertAlign w:val="baseline"/>
                <w:lang w:val="en-US" w:eastAsia="zh-CN"/>
              </w:rPr>
            </w:pPr>
            <w:r>
              <w:rPr>
                <w:rFonts w:hint="eastAsia"/>
                <w:b/>
                <w:bCs/>
                <w:sz w:val="28"/>
                <w:highlight w:val="none"/>
                <w:vertAlign w:val="baseline"/>
                <w:lang w:val="en-US" w:eastAsia="zh-CN"/>
              </w:rPr>
              <w:t>序号</w:t>
            </w:r>
          </w:p>
        </w:tc>
        <w:tc>
          <w:tcPr>
            <w:tcW w:w="6244" w:type="dxa"/>
          </w:tcPr>
          <w:p>
            <w:pPr>
              <w:spacing w:line="440" w:lineRule="exact"/>
              <w:rPr>
                <w:rFonts w:hint="default" w:eastAsiaTheme="minorEastAsia"/>
                <w:b/>
                <w:bCs/>
                <w:sz w:val="28"/>
                <w:highlight w:val="none"/>
                <w:vertAlign w:val="baseline"/>
                <w:lang w:val="en-US" w:eastAsia="zh-CN"/>
              </w:rPr>
            </w:pPr>
            <w:r>
              <w:rPr>
                <w:rFonts w:hint="eastAsia"/>
                <w:b/>
                <w:bCs/>
                <w:sz w:val="28"/>
                <w:highlight w:val="none"/>
                <w:vertAlign w:val="baseline"/>
                <w:lang w:val="en-US" w:eastAsia="zh-CN"/>
              </w:rPr>
              <w:t>实施步骤</w:t>
            </w:r>
          </w:p>
        </w:tc>
        <w:tc>
          <w:tcPr>
            <w:tcW w:w="1457" w:type="dxa"/>
          </w:tcPr>
          <w:p>
            <w:pPr>
              <w:spacing w:line="440" w:lineRule="exact"/>
              <w:rPr>
                <w:rFonts w:hint="default" w:eastAsiaTheme="minorEastAsia"/>
                <w:b/>
                <w:bCs/>
                <w:sz w:val="28"/>
                <w:highlight w:val="none"/>
                <w:vertAlign w:val="baseline"/>
                <w:lang w:val="en-US" w:eastAsia="zh-CN"/>
              </w:rPr>
            </w:pPr>
            <w:r>
              <w:rPr>
                <w:rFonts w:hint="eastAsia"/>
                <w:b/>
                <w:bCs/>
                <w:sz w:val="28"/>
                <w:highlight w:val="none"/>
                <w:vertAlign w:val="baseline"/>
                <w:lang w:val="en-US" w:eastAsia="zh-CN"/>
              </w:rPr>
              <w:t>是否完成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eastAsia" w:eastAsiaTheme="minorEastAsia"/>
                <w:b/>
                <w:bCs/>
                <w:sz w:val="28"/>
                <w:vertAlign w:val="baseline"/>
                <w:lang w:val="en-US" w:eastAsia="zh-CN"/>
              </w:rPr>
            </w:pPr>
            <w:r>
              <w:rPr>
                <w:rFonts w:hint="eastAsia"/>
                <w:b/>
                <w:bCs/>
                <w:sz w:val="28"/>
                <w:vertAlign w:val="baseline"/>
                <w:lang w:val="en-US" w:eastAsia="zh-CN"/>
              </w:rPr>
              <w:t>一</w:t>
            </w:r>
          </w:p>
        </w:tc>
        <w:tc>
          <w:tcPr>
            <w:tcW w:w="6244" w:type="dxa"/>
          </w:tcPr>
          <w:p>
            <w:pPr>
              <w:spacing w:line="440" w:lineRule="exact"/>
              <w:rPr>
                <w:rFonts w:hint="default" w:eastAsiaTheme="minorEastAsia"/>
                <w:b/>
                <w:bCs/>
                <w:sz w:val="28"/>
                <w:vertAlign w:val="baseline"/>
                <w:lang w:val="en-US" w:eastAsia="zh-CN"/>
              </w:rPr>
            </w:pPr>
            <w:r>
              <w:rPr>
                <w:rFonts w:hint="eastAsia"/>
                <w:b/>
                <w:bCs/>
                <w:sz w:val="28"/>
                <w:vertAlign w:val="baseline"/>
                <w:lang w:val="en-US" w:eastAsia="zh-CN"/>
              </w:rPr>
              <w:t>检查与维护前的准备工作</w:t>
            </w:r>
          </w:p>
        </w:tc>
        <w:tc>
          <w:tcPr>
            <w:tcW w:w="1457" w:type="dxa"/>
          </w:tcPr>
          <w:p>
            <w:pPr>
              <w:spacing w:line="440" w:lineRule="exact"/>
              <w:rPr>
                <w:b/>
                <w:bCs/>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eastAsia" w:eastAsiaTheme="minorEastAsia"/>
                <w:sz w:val="28"/>
                <w:vertAlign w:val="baseline"/>
                <w:lang w:val="en-US" w:eastAsia="zh-CN"/>
              </w:rPr>
            </w:pPr>
            <w:r>
              <w:rPr>
                <w:rFonts w:hint="eastAsia"/>
                <w:sz w:val="28"/>
                <w:vertAlign w:val="baseline"/>
                <w:lang w:val="en-US" w:eastAsia="zh-CN"/>
              </w:rPr>
              <w:t>1</w:t>
            </w:r>
          </w:p>
        </w:tc>
        <w:tc>
          <w:tcPr>
            <w:tcW w:w="6244" w:type="dxa"/>
          </w:tcPr>
          <w:p>
            <w:pPr>
              <w:spacing w:line="440" w:lineRule="exact"/>
              <w:rPr>
                <w:rFonts w:hint="default" w:eastAsiaTheme="minorEastAsia"/>
                <w:sz w:val="28"/>
                <w:vertAlign w:val="baseline"/>
                <w:lang w:val="en-US" w:eastAsia="zh-CN"/>
              </w:rPr>
            </w:pPr>
            <w:r>
              <w:rPr>
                <w:rFonts w:hint="eastAsia"/>
                <w:sz w:val="28"/>
                <w:vertAlign w:val="baseline"/>
                <w:lang w:val="en-US" w:eastAsia="zh-CN"/>
              </w:rPr>
              <w:t>关闭点火开关，拔下钥匙</w:t>
            </w:r>
          </w:p>
        </w:tc>
        <w:tc>
          <w:tcPr>
            <w:tcW w:w="1457" w:type="dxa"/>
          </w:tcPr>
          <w:p>
            <w:pPr>
              <w:spacing w:line="440" w:lineRule="exact"/>
              <w:rPr>
                <w:rFonts w:hint="default" w:eastAsiaTheme="minorEastAsia"/>
                <w:sz w:val="28"/>
                <w:vertAlign w:val="baseline"/>
                <w:lang w:val="en-US" w:eastAsia="zh-CN"/>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eastAsia" w:eastAsiaTheme="minorEastAsia"/>
                <w:sz w:val="28"/>
                <w:vertAlign w:val="baseline"/>
                <w:lang w:val="en-US" w:eastAsia="zh-CN"/>
              </w:rPr>
            </w:pPr>
            <w:r>
              <w:rPr>
                <w:rFonts w:hint="eastAsia"/>
                <w:sz w:val="28"/>
                <w:vertAlign w:val="baseline"/>
                <w:lang w:val="en-US" w:eastAsia="zh-CN"/>
              </w:rPr>
              <w:t>2</w:t>
            </w:r>
          </w:p>
        </w:tc>
        <w:tc>
          <w:tcPr>
            <w:tcW w:w="6244" w:type="dxa"/>
          </w:tcPr>
          <w:p>
            <w:pPr>
              <w:spacing w:line="440" w:lineRule="exact"/>
              <w:rPr>
                <w:rFonts w:hint="default" w:eastAsiaTheme="minorEastAsia"/>
                <w:sz w:val="28"/>
                <w:vertAlign w:val="baseline"/>
                <w:lang w:val="en-US" w:eastAsia="zh-CN"/>
              </w:rPr>
            </w:pPr>
            <w:r>
              <w:rPr>
                <w:rFonts w:hint="eastAsia"/>
                <w:sz w:val="28"/>
                <w:vertAlign w:val="baseline"/>
                <w:lang w:val="en-US" w:eastAsia="zh-CN"/>
              </w:rPr>
              <w:t>拆下蓄电池负极，使用绝缘胶布包好</w:t>
            </w:r>
          </w:p>
        </w:tc>
        <w:tc>
          <w:tcPr>
            <w:tcW w:w="1457" w:type="dxa"/>
          </w:tcPr>
          <w:p>
            <w:pPr>
              <w:spacing w:line="440" w:lineRule="exact"/>
              <w:rPr>
                <w:sz w:val="28"/>
                <w:vertAlign w:val="baseline"/>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eastAsia" w:eastAsiaTheme="minorEastAsia"/>
                <w:sz w:val="28"/>
                <w:vertAlign w:val="baseline"/>
                <w:lang w:val="en-US" w:eastAsia="zh-CN"/>
              </w:rPr>
            </w:pPr>
            <w:r>
              <w:rPr>
                <w:rFonts w:hint="eastAsia"/>
                <w:sz w:val="28"/>
                <w:vertAlign w:val="baseline"/>
                <w:lang w:val="en-US" w:eastAsia="zh-CN"/>
              </w:rPr>
              <w:t>3</w:t>
            </w:r>
          </w:p>
        </w:tc>
        <w:tc>
          <w:tcPr>
            <w:tcW w:w="6244" w:type="dxa"/>
          </w:tcPr>
          <w:p>
            <w:pPr>
              <w:spacing w:line="440" w:lineRule="exact"/>
              <w:rPr>
                <w:rFonts w:hint="default" w:eastAsiaTheme="minorEastAsia"/>
                <w:sz w:val="28"/>
                <w:vertAlign w:val="baseline"/>
                <w:lang w:val="en-US" w:eastAsia="zh-CN"/>
              </w:rPr>
            </w:pPr>
            <w:r>
              <w:rPr>
                <w:rFonts w:hint="eastAsia"/>
                <w:sz w:val="28"/>
                <w:vertAlign w:val="baseline"/>
                <w:lang w:val="en-US" w:eastAsia="zh-CN"/>
              </w:rPr>
              <w:t>先拆低压线束插头</w:t>
            </w:r>
          </w:p>
        </w:tc>
        <w:tc>
          <w:tcPr>
            <w:tcW w:w="1457" w:type="dxa"/>
          </w:tcPr>
          <w:p>
            <w:pPr>
              <w:spacing w:line="440" w:lineRule="exact"/>
              <w:rPr>
                <w:sz w:val="28"/>
                <w:vertAlign w:val="baseline"/>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eastAsia" w:eastAsiaTheme="minorEastAsia"/>
                <w:sz w:val="28"/>
                <w:vertAlign w:val="baseline"/>
                <w:lang w:val="en-US" w:eastAsia="zh-CN"/>
              </w:rPr>
            </w:pPr>
            <w:r>
              <w:rPr>
                <w:rFonts w:hint="eastAsia"/>
                <w:sz w:val="28"/>
                <w:vertAlign w:val="baseline"/>
                <w:lang w:val="en-US" w:eastAsia="zh-CN"/>
              </w:rPr>
              <w:t>4</w:t>
            </w:r>
          </w:p>
        </w:tc>
        <w:tc>
          <w:tcPr>
            <w:tcW w:w="6244" w:type="dxa"/>
          </w:tcPr>
          <w:p>
            <w:pPr>
              <w:spacing w:line="440" w:lineRule="exact"/>
              <w:rPr>
                <w:rFonts w:hint="default" w:eastAsiaTheme="minorEastAsia"/>
                <w:sz w:val="28"/>
                <w:vertAlign w:val="baseline"/>
                <w:lang w:val="en-US" w:eastAsia="zh-CN"/>
              </w:rPr>
            </w:pPr>
            <w:r>
              <w:rPr>
                <w:rFonts w:hint="eastAsia"/>
                <w:sz w:val="28"/>
                <w:vertAlign w:val="baseline"/>
                <w:lang w:val="en-US" w:eastAsia="zh-CN"/>
              </w:rPr>
              <w:t>拆下动力电池总正、总负线束接头</w:t>
            </w:r>
          </w:p>
        </w:tc>
        <w:tc>
          <w:tcPr>
            <w:tcW w:w="1457" w:type="dxa"/>
          </w:tcPr>
          <w:p>
            <w:pPr>
              <w:spacing w:line="440" w:lineRule="exact"/>
              <w:rPr>
                <w:sz w:val="28"/>
                <w:vertAlign w:val="baseline"/>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b/>
                <w:bCs/>
                <w:sz w:val="28"/>
                <w:vertAlign w:val="baseline"/>
                <w:lang w:val="en-US" w:eastAsia="zh-CN"/>
              </w:rPr>
            </w:pPr>
            <w:r>
              <w:rPr>
                <w:rFonts w:hint="eastAsia"/>
                <w:b/>
                <w:bCs/>
                <w:sz w:val="28"/>
                <w:vertAlign w:val="baseline"/>
                <w:lang w:val="en-US" w:eastAsia="zh-CN"/>
              </w:rPr>
              <w:t>二</w:t>
            </w:r>
          </w:p>
        </w:tc>
        <w:tc>
          <w:tcPr>
            <w:tcW w:w="6244" w:type="dxa"/>
          </w:tcPr>
          <w:p>
            <w:pPr>
              <w:spacing w:line="440" w:lineRule="exact"/>
              <w:rPr>
                <w:rFonts w:hint="default" w:eastAsiaTheme="minorEastAsia"/>
                <w:b/>
                <w:bCs/>
                <w:sz w:val="28"/>
                <w:vertAlign w:val="baseline"/>
                <w:lang w:val="en-US" w:eastAsia="zh-CN"/>
              </w:rPr>
            </w:pPr>
            <w:r>
              <w:rPr>
                <w:rFonts w:hint="eastAsia"/>
                <w:b/>
                <w:bCs/>
                <w:sz w:val="28"/>
                <w:vertAlign w:val="baseline"/>
                <w:lang w:val="en-US" w:eastAsia="zh-CN"/>
              </w:rPr>
              <w:t>检查与维护高压线束外观</w:t>
            </w:r>
          </w:p>
        </w:tc>
        <w:tc>
          <w:tcPr>
            <w:tcW w:w="1457" w:type="dxa"/>
          </w:tcPr>
          <w:p>
            <w:pPr>
              <w:spacing w:line="440" w:lineRule="exact"/>
              <w:rPr>
                <w:b/>
                <w:bCs/>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sz w:val="28"/>
                <w:vertAlign w:val="baseline"/>
                <w:lang w:val="en-US" w:eastAsia="zh-CN"/>
              </w:rPr>
            </w:pPr>
            <w:r>
              <w:rPr>
                <w:rFonts w:hint="eastAsia"/>
                <w:sz w:val="28"/>
                <w:vertAlign w:val="baseline"/>
                <w:lang w:val="en-US" w:eastAsia="zh-CN"/>
              </w:rPr>
              <w:t>1</w:t>
            </w:r>
          </w:p>
        </w:tc>
        <w:tc>
          <w:tcPr>
            <w:tcW w:w="6244" w:type="dxa"/>
          </w:tcPr>
          <w:p>
            <w:pPr>
              <w:spacing w:line="440" w:lineRule="exact"/>
              <w:rPr>
                <w:rFonts w:hint="eastAsia"/>
                <w:sz w:val="28"/>
                <w:u w:val="single"/>
                <w:vertAlign w:val="baseline"/>
                <w:lang w:val="en-US" w:eastAsia="zh-CN"/>
              </w:rPr>
            </w:pPr>
            <w:r>
              <w:rPr>
                <w:rFonts w:hint="eastAsia"/>
                <w:sz w:val="28"/>
                <w:vertAlign w:val="baseline"/>
                <w:lang w:val="en-US" w:eastAsia="zh-CN"/>
              </w:rPr>
              <w:t>目测线束防护是否完好。如有，请记录</w:t>
            </w:r>
            <w:r>
              <w:rPr>
                <w:rFonts w:hint="eastAsia"/>
                <w:sz w:val="28"/>
                <w:u w:val="single"/>
                <w:vertAlign w:val="baseline"/>
                <w:lang w:val="en-US" w:eastAsia="zh-CN"/>
              </w:rPr>
              <w:t xml:space="preserve">        </w:t>
            </w:r>
          </w:p>
          <w:p>
            <w:pPr>
              <w:spacing w:line="440" w:lineRule="exact"/>
              <w:rPr>
                <w:rFonts w:hint="default" w:eastAsiaTheme="minorEastAsia"/>
                <w:sz w:val="28"/>
                <w:vertAlign w:val="baseline"/>
                <w:lang w:val="en-US" w:eastAsia="zh-CN"/>
              </w:rPr>
            </w:pPr>
            <w:r>
              <w:rPr>
                <w:rFonts w:hint="eastAsia"/>
                <w:sz w:val="28"/>
                <w:u w:val="single"/>
                <w:vertAlign w:val="baseline"/>
                <w:lang w:val="en-US" w:eastAsia="zh-CN"/>
              </w:rPr>
              <w:t xml:space="preserve">                                         </w:t>
            </w:r>
          </w:p>
        </w:tc>
        <w:tc>
          <w:tcPr>
            <w:tcW w:w="1457" w:type="dxa"/>
          </w:tcPr>
          <w:p>
            <w:pPr>
              <w:spacing w:line="440" w:lineRule="exact"/>
              <w:rPr>
                <w:sz w:val="28"/>
                <w:vertAlign w:val="baseline"/>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sz w:val="28"/>
                <w:vertAlign w:val="baseline"/>
                <w:lang w:val="en-US" w:eastAsia="zh-CN"/>
              </w:rPr>
            </w:pPr>
            <w:r>
              <w:rPr>
                <w:rFonts w:hint="eastAsia"/>
                <w:sz w:val="28"/>
                <w:vertAlign w:val="baseline"/>
                <w:lang w:val="en-US" w:eastAsia="zh-CN"/>
              </w:rPr>
              <w:t>2</w:t>
            </w:r>
          </w:p>
        </w:tc>
        <w:tc>
          <w:tcPr>
            <w:tcW w:w="6244" w:type="dxa"/>
          </w:tcPr>
          <w:p>
            <w:pPr>
              <w:spacing w:line="440" w:lineRule="exact"/>
              <w:rPr>
                <w:rFonts w:hint="eastAsia"/>
                <w:sz w:val="28"/>
                <w:u w:val="single"/>
                <w:vertAlign w:val="baseline"/>
                <w:lang w:val="en-US" w:eastAsia="zh-CN"/>
              </w:rPr>
            </w:pPr>
            <w:r>
              <w:rPr>
                <w:rFonts w:hint="eastAsia"/>
                <w:sz w:val="28"/>
                <w:vertAlign w:val="baseline"/>
                <w:lang w:val="en-US" w:eastAsia="zh-CN"/>
              </w:rPr>
              <w:t>目测高压线束是否出现磨损。如有，请记录</w:t>
            </w:r>
            <w:r>
              <w:rPr>
                <w:rFonts w:hint="eastAsia"/>
                <w:sz w:val="28"/>
                <w:u w:val="single"/>
                <w:vertAlign w:val="baseline"/>
                <w:lang w:val="en-US" w:eastAsia="zh-CN"/>
              </w:rPr>
              <w:t xml:space="preserve">    </w:t>
            </w:r>
          </w:p>
          <w:p>
            <w:pPr>
              <w:spacing w:line="440" w:lineRule="exact"/>
              <w:rPr>
                <w:sz w:val="28"/>
                <w:vertAlign w:val="baseline"/>
              </w:rPr>
            </w:pPr>
            <w:r>
              <w:rPr>
                <w:rFonts w:hint="eastAsia"/>
                <w:sz w:val="28"/>
                <w:u w:val="single"/>
                <w:vertAlign w:val="baseline"/>
                <w:lang w:val="en-US" w:eastAsia="zh-CN"/>
              </w:rPr>
              <w:t xml:space="preserve">                                         </w:t>
            </w:r>
          </w:p>
        </w:tc>
        <w:tc>
          <w:tcPr>
            <w:tcW w:w="1457" w:type="dxa"/>
          </w:tcPr>
          <w:p>
            <w:pPr>
              <w:spacing w:line="440" w:lineRule="exact"/>
              <w:rPr>
                <w:sz w:val="28"/>
                <w:vertAlign w:val="baseline"/>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sz w:val="28"/>
                <w:vertAlign w:val="baseline"/>
                <w:lang w:val="en-US" w:eastAsia="zh-CN"/>
              </w:rPr>
            </w:pPr>
            <w:r>
              <w:rPr>
                <w:rFonts w:hint="eastAsia"/>
                <w:sz w:val="28"/>
                <w:vertAlign w:val="baseline"/>
                <w:lang w:val="en-US" w:eastAsia="zh-CN"/>
              </w:rPr>
              <w:t>3</w:t>
            </w:r>
          </w:p>
        </w:tc>
        <w:tc>
          <w:tcPr>
            <w:tcW w:w="6244" w:type="dxa"/>
          </w:tcPr>
          <w:p>
            <w:pPr>
              <w:spacing w:line="440" w:lineRule="exact"/>
              <w:rPr>
                <w:rFonts w:hint="default"/>
                <w:sz w:val="28"/>
                <w:u w:val="single"/>
                <w:vertAlign w:val="baseline"/>
                <w:lang w:val="en-US" w:eastAsia="zh-CN"/>
              </w:rPr>
            </w:pPr>
            <w:r>
              <w:rPr>
                <w:rFonts w:hint="eastAsia"/>
                <w:sz w:val="28"/>
                <w:u w:val="none"/>
                <w:vertAlign w:val="baseline"/>
                <w:lang w:val="en-US" w:eastAsia="zh-CN"/>
              </w:rPr>
              <w:t>检查高压线束插接头是否松动、发热、变形、裂痕等。</w:t>
            </w:r>
            <w:r>
              <w:rPr>
                <w:rFonts w:hint="eastAsia"/>
                <w:sz w:val="28"/>
                <w:vertAlign w:val="baseline"/>
                <w:lang w:val="en-US" w:eastAsia="zh-CN"/>
              </w:rPr>
              <w:t>如有，请记录</w:t>
            </w:r>
            <w:r>
              <w:rPr>
                <w:rFonts w:hint="eastAsia"/>
                <w:sz w:val="28"/>
                <w:u w:val="single"/>
                <w:vertAlign w:val="baseline"/>
                <w:lang w:val="en-US" w:eastAsia="zh-CN"/>
              </w:rPr>
              <w:t xml:space="preserve">                             </w:t>
            </w:r>
          </w:p>
        </w:tc>
        <w:tc>
          <w:tcPr>
            <w:tcW w:w="1457" w:type="dxa"/>
          </w:tcPr>
          <w:p>
            <w:pPr>
              <w:spacing w:line="440" w:lineRule="exact"/>
              <w:rPr>
                <w:sz w:val="28"/>
                <w:vertAlign w:val="baseline"/>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b/>
                <w:bCs/>
                <w:sz w:val="28"/>
                <w:vertAlign w:val="baseline"/>
                <w:lang w:val="en-US" w:eastAsia="zh-CN"/>
              </w:rPr>
            </w:pPr>
            <w:r>
              <w:rPr>
                <w:rFonts w:hint="eastAsia"/>
                <w:b/>
                <w:bCs/>
                <w:sz w:val="28"/>
                <w:vertAlign w:val="baseline"/>
                <w:lang w:val="en-US" w:eastAsia="zh-CN"/>
              </w:rPr>
              <w:t>三</w:t>
            </w:r>
          </w:p>
        </w:tc>
        <w:tc>
          <w:tcPr>
            <w:tcW w:w="6244" w:type="dxa"/>
          </w:tcPr>
          <w:p>
            <w:pPr>
              <w:spacing w:line="440" w:lineRule="exact"/>
              <w:rPr>
                <w:rFonts w:hint="default" w:eastAsiaTheme="minorEastAsia"/>
                <w:b/>
                <w:bCs/>
                <w:sz w:val="28"/>
                <w:vertAlign w:val="baseline"/>
                <w:lang w:val="en-US" w:eastAsia="zh-CN"/>
              </w:rPr>
            </w:pPr>
            <w:r>
              <w:rPr>
                <w:rFonts w:hint="eastAsia"/>
                <w:b/>
                <w:bCs/>
                <w:sz w:val="28"/>
                <w:vertAlign w:val="baseline"/>
                <w:lang w:val="en-US" w:eastAsia="zh-CN"/>
              </w:rPr>
              <w:t>检查高压线束</w:t>
            </w:r>
          </w:p>
        </w:tc>
        <w:tc>
          <w:tcPr>
            <w:tcW w:w="1457" w:type="dxa"/>
          </w:tcPr>
          <w:p>
            <w:pPr>
              <w:spacing w:line="440" w:lineRule="exact"/>
              <w:rPr>
                <w:b/>
                <w:bCs/>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sz w:val="28"/>
                <w:vertAlign w:val="baseline"/>
                <w:lang w:val="en-US" w:eastAsia="zh-CN"/>
              </w:rPr>
            </w:pPr>
            <w:r>
              <w:rPr>
                <w:rFonts w:hint="eastAsia"/>
                <w:sz w:val="28"/>
                <w:vertAlign w:val="baseline"/>
                <w:lang w:val="en-US" w:eastAsia="zh-CN"/>
              </w:rPr>
              <w:t>1</w:t>
            </w:r>
          </w:p>
        </w:tc>
        <w:tc>
          <w:tcPr>
            <w:tcW w:w="6244" w:type="dxa"/>
          </w:tcPr>
          <w:p>
            <w:pPr>
              <w:spacing w:line="440" w:lineRule="exact"/>
              <w:rPr>
                <w:rFonts w:hint="default" w:eastAsiaTheme="minorEastAsia"/>
                <w:sz w:val="28"/>
                <w:vertAlign w:val="baseline"/>
                <w:lang w:val="en-US" w:eastAsia="zh-CN"/>
              </w:rPr>
            </w:pPr>
            <w:r>
              <w:rPr>
                <w:rFonts w:hint="eastAsia"/>
                <w:sz w:val="28"/>
                <w:vertAlign w:val="baseline"/>
                <w:lang w:val="en-US" w:eastAsia="zh-CN"/>
              </w:rPr>
              <w:t>检查充电线外观是否正常，如有，请记录</w:t>
            </w:r>
            <w:r>
              <w:rPr>
                <w:rFonts w:hint="eastAsia"/>
                <w:sz w:val="28"/>
                <w:u w:val="single"/>
                <w:vertAlign w:val="baseline"/>
                <w:lang w:val="en-US" w:eastAsia="zh-CN"/>
              </w:rPr>
              <w:t xml:space="preserve">                           </w:t>
            </w:r>
          </w:p>
        </w:tc>
        <w:tc>
          <w:tcPr>
            <w:tcW w:w="1457" w:type="dxa"/>
          </w:tcPr>
          <w:p>
            <w:pPr>
              <w:spacing w:line="440" w:lineRule="exact"/>
              <w:rPr>
                <w:sz w:val="28"/>
                <w:vertAlign w:val="baseline"/>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sz w:val="28"/>
                <w:vertAlign w:val="baseline"/>
                <w:lang w:val="en-US" w:eastAsia="zh-CN"/>
              </w:rPr>
            </w:pPr>
            <w:r>
              <w:rPr>
                <w:rFonts w:hint="eastAsia"/>
                <w:sz w:val="28"/>
                <w:vertAlign w:val="baseline"/>
                <w:lang w:val="en-US" w:eastAsia="zh-CN"/>
              </w:rPr>
              <w:t>2</w:t>
            </w:r>
          </w:p>
        </w:tc>
        <w:tc>
          <w:tcPr>
            <w:tcW w:w="6244" w:type="dxa"/>
          </w:tcPr>
          <w:p>
            <w:pPr>
              <w:spacing w:line="440" w:lineRule="exact"/>
              <w:rPr>
                <w:rFonts w:hint="default"/>
                <w:sz w:val="28"/>
                <w:u w:val="single"/>
                <w:vertAlign w:val="baseline"/>
                <w:lang w:val="en-US" w:eastAsia="zh-CN"/>
              </w:rPr>
            </w:pPr>
            <w:r>
              <w:rPr>
                <w:rFonts w:hint="eastAsia"/>
                <w:sz w:val="28"/>
                <w:vertAlign w:val="baseline"/>
                <w:lang w:val="en-US" w:eastAsia="zh-CN"/>
              </w:rPr>
              <w:t xml:space="preserve">检查充电线功能是否正常，如有异常好和检测，请记录 </w:t>
            </w:r>
            <w:r>
              <w:rPr>
                <w:rFonts w:hint="eastAsia"/>
                <w:sz w:val="28"/>
                <w:u w:val="single"/>
                <w:vertAlign w:val="baseline"/>
                <w:lang w:val="en-US" w:eastAsia="zh-CN"/>
              </w:rPr>
              <w:t xml:space="preserve">                                       </w:t>
            </w:r>
          </w:p>
          <w:p>
            <w:pPr>
              <w:spacing w:line="440" w:lineRule="exact"/>
              <w:rPr>
                <w:rFonts w:hint="default" w:eastAsiaTheme="minorEastAsia"/>
                <w:sz w:val="28"/>
                <w:vertAlign w:val="baseline"/>
                <w:lang w:val="en-US" w:eastAsia="zh-CN"/>
              </w:rPr>
            </w:pPr>
            <w:r>
              <w:rPr>
                <w:rFonts w:hint="eastAsia"/>
                <w:sz w:val="28"/>
                <w:u w:val="single"/>
                <w:vertAlign w:val="baseline"/>
                <w:lang w:val="en-US" w:eastAsia="zh-CN"/>
              </w:rPr>
              <w:t xml:space="preserve">                                             </w:t>
            </w:r>
          </w:p>
        </w:tc>
        <w:tc>
          <w:tcPr>
            <w:tcW w:w="1457" w:type="dxa"/>
          </w:tcPr>
          <w:p>
            <w:pPr>
              <w:spacing w:line="440" w:lineRule="exact"/>
              <w:rPr>
                <w:sz w:val="28"/>
                <w:vertAlign w:val="baseline"/>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b/>
                <w:bCs/>
                <w:sz w:val="28"/>
                <w:vertAlign w:val="baseline"/>
                <w:lang w:val="en-US" w:eastAsia="zh-CN"/>
              </w:rPr>
            </w:pPr>
            <w:r>
              <w:rPr>
                <w:rFonts w:hint="eastAsia"/>
                <w:b/>
                <w:bCs/>
                <w:sz w:val="28"/>
                <w:vertAlign w:val="baseline"/>
                <w:lang w:val="en-US" w:eastAsia="zh-CN"/>
              </w:rPr>
              <w:t>四</w:t>
            </w:r>
          </w:p>
        </w:tc>
        <w:tc>
          <w:tcPr>
            <w:tcW w:w="6244" w:type="dxa"/>
          </w:tcPr>
          <w:p>
            <w:pPr>
              <w:spacing w:line="440" w:lineRule="exact"/>
              <w:rPr>
                <w:rFonts w:hint="default" w:eastAsiaTheme="minorEastAsia"/>
                <w:b/>
                <w:bCs/>
                <w:sz w:val="28"/>
                <w:vertAlign w:val="baseline"/>
                <w:lang w:val="en-US" w:eastAsia="zh-CN"/>
              </w:rPr>
            </w:pPr>
            <w:r>
              <w:rPr>
                <w:rFonts w:hint="eastAsia"/>
                <w:b/>
                <w:bCs/>
                <w:sz w:val="28"/>
                <w:vertAlign w:val="baseline"/>
                <w:lang w:val="en-US" w:eastAsia="zh-CN"/>
              </w:rPr>
              <w:t>检查充电口盖开关状态</w:t>
            </w:r>
          </w:p>
        </w:tc>
        <w:tc>
          <w:tcPr>
            <w:tcW w:w="1457" w:type="dxa"/>
          </w:tcPr>
          <w:p>
            <w:pPr>
              <w:spacing w:line="440" w:lineRule="exact"/>
              <w:rPr>
                <w:b/>
                <w:bCs/>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sz w:val="28"/>
                <w:vertAlign w:val="baseline"/>
                <w:lang w:val="en-US" w:eastAsia="zh-CN"/>
              </w:rPr>
            </w:pPr>
            <w:r>
              <w:rPr>
                <w:rFonts w:hint="eastAsia"/>
                <w:sz w:val="28"/>
                <w:vertAlign w:val="baseline"/>
                <w:lang w:val="en-US" w:eastAsia="zh-CN"/>
              </w:rPr>
              <w:t>1</w:t>
            </w:r>
          </w:p>
        </w:tc>
        <w:tc>
          <w:tcPr>
            <w:tcW w:w="6244" w:type="dxa"/>
          </w:tcPr>
          <w:p>
            <w:pPr>
              <w:spacing w:line="440" w:lineRule="exact"/>
              <w:rPr>
                <w:rFonts w:hint="eastAsia"/>
                <w:sz w:val="28"/>
                <w:vertAlign w:val="baseline"/>
                <w:lang w:val="en-US" w:eastAsia="zh-CN"/>
              </w:rPr>
            </w:pPr>
            <w:r>
              <w:rPr>
                <w:rFonts w:hint="eastAsia"/>
                <w:sz w:val="28"/>
                <w:vertAlign w:val="baseline"/>
                <w:lang w:val="en-US" w:eastAsia="zh-CN"/>
              </w:rPr>
              <w:t>检查充电口是否正常开启/关闭。指示灯是否良好</w:t>
            </w:r>
          </w:p>
          <w:p>
            <w:pPr>
              <w:spacing w:line="440" w:lineRule="exact"/>
              <w:rPr>
                <w:rFonts w:hint="default" w:eastAsiaTheme="minorEastAsia"/>
                <w:sz w:val="28"/>
                <w:vertAlign w:val="baseline"/>
                <w:lang w:val="en-US" w:eastAsia="zh-CN"/>
              </w:rPr>
            </w:pPr>
            <w:r>
              <w:rPr>
                <w:rFonts w:hint="eastAsia"/>
                <w:sz w:val="28"/>
                <w:vertAlign w:val="baseline"/>
                <w:lang w:val="en-US" w:eastAsia="zh-CN"/>
              </w:rPr>
              <w:t>如有，请记录</w:t>
            </w:r>
            <w:r>
              <w:rPr>
                <w:rFonts w:hint="eastAsia"/>
                <w:sz w:val="28"/>
                <w:u w:val="single"/>
                <w:vertAlign w:val="baseline"/>
                <w:lang w:val="en-US" w:eastAsia="zh-CN"/>
              </w:rPr>
              <w:t xml:space="preserve">                                        </w:t>
            </w:r>
          </w:p>
        </w:tc>
        <w:tc>
          <w:tcPr>
            <w:tcW w:w="1457" w:type="dxa"/>
          </w:tcPr>
          <w:p>
            <w:pPr>
              <w:spacing w:line="440" w:lineRule="exact"/>
              <w:rPr>
                <w:sz w:val="28"/>
                <w:vertAlign w:val="baseline"/>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b/>
                <w:bCs/>
                <w:sz w:val="28"/>
                <w:vertAlign w:val="baseline"/>
                <w:lang w:val="en-US" w:eastAsia="zh-CN"/>
              </w:rPr>
            </w:pPr>
            <w:r>
              <w:rPr>
                <w:rFonts w:hint="eastAsia"/>
                <w:b/>
                <w:bCs/>
                <w:sz w:val="28"/>
                <w:vertAlign w:val="baseline"/>
                <w:lang w:val="en-US" w:eastAsia="zh-CN"/>
              </w:rPr>
              <w:t>五</w:t>
            </w:r>
          </w:p>
        </w:tc>
        <w:tc>
          <w:tcPr>
            <w:tcW w:w="6244" w:type="dxa"/>
          </w:tcPr>
          <w:p>
            <w:pPr>
              <w:spacing w:line="440" w:lineRule="exact"/>
              <w:rPr>
                <w:rFonts w:hint="default"/>
                <w:b/>
                <w:bCs/>
                <w:sz w:val="28"/>
                <w:vertAlign w:val="baseline"/>
                <w:lang w:val="en-US" w:eastAsia="zh-CN"/>
              </w:rPr>
            </w:pPr>
            <w:r>
              <w:rPr>
                <w:rFonts w:hint="eastAsia"/>
                <w:b/>
                <w:bCs/>
                <w:sz w:val="28"/>
                <w:vertAlign w:val="baseline"/>
                <w:lang w:val="en-US" w:eastAsia="zh-CN"/>
              </w:rPr>
              <w:t>检查高压线束的绝缘性能</w:t>
            </w:r>
          </w:p>
        </w:tc>
        <w:tc>
          <w:tcPr>
            <w:tcW w:w="1457" w:type="dxa"/>
          </w:tcPr>
          <w:p>
            <w:pPr>
              <w:spacing w:line="440" w:lineRule="exact"/>
              <w:rPr>
                <w:b/>
                <w:bCs/>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sz w:val="28"/>
                <w:vertAlign w:val="baseline"/>
                <w:lang w:val="en-US" w:eastAsia="zh-CN"/>
              </w:rPr>
            </w:pPr>
            <w:r>
              <w:rPr>
                <w:rFonts w:hint="eastAsia"/>
                <w:sz w:val="28"/>
                <w:vertAlign w:val="baseline"/>
                <w:lang w:val="en-US" w:eastAsia="zh-CN"/>
              </w:rPr>
              <w:t>1</w:t>
            </w:r>
          </w:p>
        </w:tc>
        <w:tc>
          <w:tcPr>
            <w:tcW w:w="6244" w:type="dxa"/>
          </w:tcPr>
          <w:p>
            <w:pPr>
              <w:spacing w:line="440" w:lineRule="exact"/>
              <w:rPr>
                <w:rFonts w:hint="eastAsia"/>
                <w:sz w:val="28"/>
                <w:u w:val="single"/>
                <w:vertAlign w:val="baseline"/>
                <w:lang w:val="en-US" w:eastAsia="zh-CN"/>
              </w:rPr>
            </w:pPr>
            <w:r>
              <w:rPr>
                <w:rFonts w:hint="eastAsia"/>
                <w:sz w:val="28"/>
                <w:vertAlign w:val="baseline"/>
                <w:lang w:val="en-US" w:eastAsia="zh-CN"/>
              </w:rPr>
              <w:t>检测方法：</w:t>
            </w:r>
            <w:r>
              <w:rPr>
                <w:rFonts w:hint="eastAsia"/>
                <w:sz w:val="28"/>
                <w:u w:val="single"/>
                <w:vertAlign w:val="baseline"/>
                <w:lang w:val="en-US" w:eastAsia="zh-CN"/>
              </w:rPr>
              <w:t xml:space="preserve">                                  </w:t>
            </w:r>
          </w:p>
          <w:p>
            <w:pPr>
              <w:spacing w:line="440" w:lineRule="exact"/>
              <w:rPr>
                <w:rFonts w:hint="eastAsia"/>
                <w:sz w:val="28"/>
                <w:u w:val="single"/>
                <w:vertAlign w:val="baseline"/>
                <w:lang w:val="en-US" w:eastAsia="zh-CN"/>
              </w:rPr>
            </w:pPr>
            <w:r>
              <w:rPr>
                <w:rFonts w:hint="eastAsia"/>
                <w:sz w:val="28"/>
                <w:u w:val="single"/>
                <w:vertAlign w:val="baseline"/>
                <w:lang w:val="en-US" w:eastAsia="zh-CN"/>
              </w:rPr>
              <w:t xml:space="preserve">                                           </w:t>
            </w:r>
          </w:p>
          <w:p>
            <w:pPr>
              <w:spacing w:line="440" w:lineRule="exact"/>
              <w:rPr>
                <w:rFonts w:hint="eastAsia"/>
                <w:sz w:val="28"/>
                <w:u w:val="single"/>
                <w:vertAlign w:val="baseline"/>
                <w:lang w:val="en-US" w:eastAsia="zh-CN"/>
              </w:rPr>
            </w:pPr>
            <w:r>
              <w:rPr>
                <w:rFonts w:hint="eastAsia"/>
                <w:sz w:val="28"/>
                <w:u w:val="single"/>
                <w:vertAlign w:val="baseline"/>
                <w:lang w:val="en-US" w:eastAsia="zh-CN"/>
              </w:rPr>
              <w:t xml:space="preserve">                                           </w:t>
            </w:r>
          </w:p>
          <w:p>
            <w:pPr>
              <w:spacing w:line="440" w:lineRule="exact"/>
              <w:rPr>
                <w:rFonts w:hint="default"/>
                <w:sz w:val="28"/>
                <w:vertAlign w:val="baseline"/>
                <w:lang w:val="en-US" w:eastAsia="zh-CN"/>
              </w:rPr>
            </w:pPr>
            <w:r>
              <w:rPr>
                <w:rFonts w:hint="eastAsia"/>
                <w:sz w:val="28"/>
                <w:vertAlign w:val="baseline"/>
                <w:lang w:val="en-US" w:eastAsia="zh-CN"/>
              </w:rPr>
              <w:t>判断是否正常：正常/不正常</w:t>
            </w:r>
          </w:p>
        </w:tc>
        <w:tc>
          <w:tcPr>
            <w:tcW w:w="1457" w:type="dxa"/>
          </w:tcPr>
          <w:p>
            <w:pPr>
              <w:spacing w:line="440" w:lineRule="exact"/>
              <w:rPr>
                <w:sz w:val="28"/>
                <w:vertAlign w:val="baseline"/>
              </w:rPr>
            </w:pPr>
            <w:r>
              <w:rPr>
                <w:rFonts w:hint="eastAsia"/>
                <w:sz w:val="28"/>
                <w:vertAlign w:val="baseline"/>
                <w:lang w:val="en-US" w:eastAsia="zh-CN"/>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b/>
                <w:bCs/>
                <w:sz w:val="28"/>
                <w:vertAlign w:val="baseline"/>
                <w:lang w:val="en-US" w:eastAsia="zh-CN"/>
              </w:rPr>
            </w:pPr>
            <w:r>
              <w:rPr>
                <w:rFonts w:hint="eastAsia"/>
                <w:b/>
                <w:bCs/>
                <w:sz w:val="28"/>
                <w:vertAlign w:val="baseline"/>
                <w:lang w:val="en-US" w:eastAsia="zh-CN"/>
              </w:rPr>
              <w:t>七</w:t>
            </w:r>
          </w:p>
        </w:tc>
        <w:tc>
          <w:tcPr>
            <w:tcW w:w="6244" w:type="dxa"/>
          </w:tcPr>
          <w:p>
            <w:pPr>
              <w:spacing w:line="440" w:lineRule="exact"/>
              <w:rPr>
                <w:rFonts w:hint="default"/>
                <w:b/>
                <w:bCs/>
                <w:sz w:val="28"/>
                <w:vertAlign w:val="baseline"/>
                <w:lang w:val="en-US" w:eastAsia="zh-CN"/>
              </w:rPr>
            </w:pPr>
            <w:r>
              <w:rPr>
                <w:rFonts w:hint="eastAsia"/>
                <w:b/>
                <w:bCs/>
                <w:sz w:val="28"/>
                <w:vertAlign w:val="baseline"/>
                <w:lang w:val="en-US" w:eastAsia="zh-CN"/>
              </w:rPr>
              <w:t>6S管理</w:t>
            </w:r>
          </w:p>
        </w:tc>
        <w:tc>
          <w:tcPr>
            <w:tcW w:w="1457" w:type="dxa"/>
          </w:tcPr>
          <w:p>
            <w:pPr>
              <w:spacing w:line="440" w:lineRule="exact"/>
              <w:rPr>
                <w:b/>
                <w:bCs/>
                <w:sz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pPr>
              <w:spacing w:line="440" w:lineRule="exact"/>
              <w:rPr>
                <w:rFonts w:hint="default"/>
                <w:sz w:val="28"/>
                <w:vertAlign w:val="baseline"/>
                <w:lang w:val="en-US" w:eastAsia="zh-CN"/>
              </w:rPr>
            </w:pPr>
            <w:r>
              <w:rPr>
                <w:rFonts w:hint="eastAsia"/>
                <w:sz w:val="28"/>
                <w:vertAlign w:val="baseline"/>
                <w:lang w:val="en-US" w:eastAsia="zh-CN"/>
              </w:rPr>
              <w:t>1</w:t>
            </w:r>
          </w:p>
        </w:tc>
        <w:tc>
          <w:tcPr>
            <w:tcW w:w="6244" w:type="dxa"/>
          </w:tcPr>
          <w:p>
            <w:pPr>
              <w:spacing w:line="440" w:lineRule="exact"/>
              <w:rPr>
                <w:rFonts w:hint="eastAsia"/>
                <w:sz w:val="28"/>
                <w:vertAlign w:val="baseline"/>
                <w:lang w:val="en-US" w:eastAsia="zh-CN"/>
              </w:rPr>
            </w:pPr>
            <w:r>
              <w:rPr>
                <w:rFonts w:hint="eastAsia"/>
                <w:sz w:val="28"/>
                <w:vertAlign w:val="baseline"/>
                <w:lang w:val="en-US" w:eastAsia="zh-CN"/>
              </w:rPr>
              <w:t>建立安全操作环境</w:t>
            </w:r>
          </w:p>
          <w:p>
            <w:pPr>
              <w:spacing w:line="440" w:lineRule="exact"/>
              <w:rPr>
                <w:rFonts w:hint="eastAsia"/>
                <w:sz w:val="28"/>
                <w:vertAlign w:val="baseline"/>
                <w:lang w:val="en-US" w:eastAsia="zh-CN"/>
              </w:rPr>
            </w:pPr>
            <w:r>
              <w:rPr>
                <w:rFonts w:hint="eastAsia"/>
                <w:sz w:val="28"/>
                <w:vertAlign w:val="baseline"/>
                <w:lang w:val="en-US" w:eastAsia="zh-CN"/>
              </w:rPr>
              <w:t>清理及整理工具量具</w:t>
            </w:r>
          </w:p>
          <w:p>
            <w:pPr>
              <w:spacing w:line="440" w:lineRule="exact"/>
              <w:rPr>
                <w:rFonts w:hint="eastAsia"/>
                <w:sz w:val="28"/>
                <w:vertAlign w:val="baseline"/>
                <w:lang w:val="en-US" w:eastAsia="zh-CN"/>
              </w:rPr>
            </w:pPr>
            <w:r>
              <w:rPr>
                <w:rFonts w:hint="eastAsia"/>
                <w:sz w:val="28"/>
                <w:vertAlign w:val="baseline"/>
                <w:lang w:val="en-US" w:eastAsia="zh-CN"/>
              </w:rPr>
              <w:t>清理及复位</w:t>
            </w:r>
          </w:p>
          <w:p>
            <w:pPr>
              <w:spacing w:line="440" w:lineRule="exact"/>
              <w:rPr>
                <w:rFonts w:hint="eastAsia"/>
                <w:sz w:val="28"/>
                <w:vertAlign w:val="baseline"/>
                <w:lang w:val="en-US" w:eastAsia="zh-CN"/>
              </w:rPr>
            </w:pPr>
            <w:r>
              <w:rPr>
                <w:rFonts w:hint="eastAsia"/>
                <w:sz w:val="28"/>
                <w:vertAlign w:val="baseline"/>
                <w:lang w:val="en-US" w:eastAsia="zh-CN"/>
              </w:rPr>
              <w:t>清洗场地</w:t>
            </w:r>
          </w:p>
          <w:p>
            <w:pPr>
              <w:spacing w:line="440" w:lineRule="exact"/>
              <w:rPr>
                <w:rFonts w:hint="eastAsia"/>
                <w:sz w:val="28"/>
                <w:vertAlign w:val="baseline"/>
                <w:lang w:val="en-US" w:eastAsia="zh-CN"/>
              </w:rPr>
            </w:pPr>
            <w:r>
              <w:rPr>
                <w:rFonts w:hint="eastAsia"/>
                <w:sz w:val="28"/>
                <w:vertAlign w:val="baseline"/>
                <w:lang w:val="en-US" w:eastAsia="zh-CN"/>
              </w:rPr>
              <w:t>物品回收</w:t>
            </w:r>
          </w:p>
          <w:p>
            <w:pPr>
              <w:spacing w:line="440" w:lineRule="exact"/>
              <w:rPr>
                <w:rFonts w:hint="default"/>
                <w:sz w:val="28"/>
                <w:vertAlign w:val="baseline"/>
                <w:lang w:val="en-US" w:eastAsia="zh-CN"/>
              </w:rPr>
            </w:pPr>
            <w:r>
              <w:rPr>
                <w:rFonts w:hint="eastAsia"/>
                <w:sz w:val="28"/>
                <w:vertAlign w:val="baseline"/>
                <w:lang w:val="en-US" w:eastAsia="zh-CN"/>
              </w:rPr>
              <w:t>完善和检查工单</w:t>
            </w:r>
          </w:p>
        </w:tc>
        <w:tc>
          <w:tcPr>
            <w:tcW w:w="1457" w:type="dxa"/>
          </w:tcPr>
          <w:p>
            <w:pPr>
              <w:spacing w:line="440" w:lineRule="exact"/>
              <w:rPr>
                <w:rFonts w:hint="eastAsia"/>
                <w:sz w:val="28"/>
                <w:vertAlign w:val="baseline"/>
                <w:lang w:val="en-US" w:eastAsia="zh-CN"/>
              </w:rPr>
            </w:pPr>
            <w:r>
              <w:rPr>
                <w:rFonts w:hint="eastAsia"/>
                <w:sz w:val="28"/>
                <w:vertAlign w:val="baseline"/>
                <w:lang w:val="en-US" w:eastAsia="zh-CN"/>
              </w:rPr>
              <w:t>是/否</w:t>
            </w:r>
          </w:p>
          <w:p>
            <w:pPr>
              <w:spacing w:line="440" w:lineRule="exact"/>
              <w:rPr>
                <w:rFonts w:hint="eastAsia"/>
                <w:sz w:val="28"/>
                <w:vertAlign w:val="baseline"/>
                <w:lang w:val="en-US" w:eastAsia="zh-CN"/>
              </w:rPr>
            </w:pPr>
            <w:r>
              <w:rPr>
                <w:rFonts w:hint="eastAsia"/>
                <w:sz w:val="28"/>
                <w:vertAlign w:val="baseline"/>
                <w:lang w:val="en-US" w:eastAsia="zh-CN"/>
              </w:rPr>
              <w:t>是/否</w:t>
            </w:r>
          </w:p>
          <w:p>
            <w:pPr>
              <w:spacing w:line="440" w:lineRule="exact"/>
              <w:rPr>
                <w:rFonts w:hint="eastAsia"/>
                <w:sz w:val="28"/>
                <w:vertAlign w:val="baseline"/>
                <w:lang w:val="en-US" w:eastAsia="zh-CN"/>
              </w:rPr>
            </w:pPr>
            <w:r>
              <w:rPr>
                <w:rFonts w:hint="eastAsia"/>
                <w:sz w:val="28"/>
                <w:vertAlign w:val="baseline"/>
                <w:lang w:val="en-US" w:eastAsia="zh-CN"/>
              </w:rPr>
              <w:t>是/否</w:t>
            </w:r>
          </w:p>
          <w:p>
            <w:pPr>
              <w:spacing w:line="440" w:lineRule="exact"/>
              <w:rPr>
                <w:rFonts w:hint="eastAsia"/>
                <w:sz w:val="28"/>
                <w:vertAlign w:val="baseline"/>
                <w:lang w:val="en-US" w:eastAsia="zh-CN"/>
              </w:rPr>
            </w:pPr>
            <w:r>
              <w:rPr>
                <w:rFonts w:hint="eastAsia"/>
                <w:sz w:val="28"/>
                <w:vertAlign w:val="baseline"/>
                <w:lang w:val="en-US" w:eastAsia="zh-CN"/>
              </w:rPr>
              <w:t>是/否</w:t>
            </w:r>
          </w:p>
          <w:p>
            <w:pPr>
              <w:spacing w:line="440" w:lineRule="exact"/>
              <w:rPr>
                <w:rFonts w:hint="eastAsia"/>
                <w:sz w:val="28"/>
                <w:vertAlign w:val="baseline"/>
                <w:lang w:val="en-US" w:eastAsia="zh-CN"/>
              </w:rPr>
            </w:pPr>
            <w:r>
              <w:rPr>
                <w:rFonts w:hint="eastAsia"/>
                <w:sz w:val="28"/>
                <w:vertAlign w:val="baseline"/>
                <w:lang w:val="en-US" w:eastAsia="zh-CN"/>
              </w:rPr>
              <w:t>是/否</w:t>
            </w:r>
          </w:p>
          <w:p>
            <w:pPr>
              <w:spacing w:line="440" w:lineRule="exact"/>
              <w:rPr>
                <w:rFonts w:hint="eastAsia"/>
                <w:sz w:val="28"/>
                <w:vertAlign w:val="baseline"/>
                <w:lang w:val="en-US" w:eastAsia="zh-CN"/>
              </w:rPr>
            </w:pPr>
            <w:r>
              <w:rPr>
                <w:rFonts w:hint="eastAsia"/>
                <w:sz w:val="28"/>
                <w:vertAlign w:val="baseline"/>
                <w:lang w:val="en-US" w:eastAsia="zh-CN"/>
              </w:rPr>
              <w:t>是/否</w:t>
            </w:r>
          </w:p>
        </w:tc>
      </w:tr>
    </w:tbl>
    <w:p>
      <w:pPr>
        <w:spacing w:line="440" w:lineRule="exact"/>
        <w:rPr>
          <w:b/>
          <w:sz w:val="28"/>
        </w:rPr>
      </w:pPr>
    </w:p>
    <w:p>
      <w:pPr>
        <w:spacing w:line="440" w:lineRule="exact"/>
        <w:rPr>
          <w:b/>
          <w:sz w:val="28"/>
        </w:rPr>
      </w:pPr>
      <w:r>
        <w:rPr>
          <w:rFonts w:hint="eastAsia"/>
          <w:b/>
          <w:sz w:val="28"/>
        </w:rPr>
        <w:t>六、任务总结与评价</w:t>
      </w:r>
    </w:p>
    <w:p>
      <w:pPr>
        <w:spacing w:line="440" w:lineRule="exact"/>
        <w:ind w:firstLine="555"/>
        <w:rPr>
          <w:sz w:val="28"/>
        </w:rPr>
      </w:pPr>
      <w:r>
        <w:rPr>
          <w:rFonts w:hint="eastAsia"/>
          <w:sz w:val="28"/>
        </w:rPr>
        <w:t>1.各小组进行最终的检查和“6S”管理</w:t>
      </w:r>
    </w:p>
    <w:p>
      <w:pPr>
        <w:spacing w:line="440" w:lineRule="exact"/>
        <w:ind w:firstLine="555"/>
        <w:rPr>
          <w:sz w:val="28"/>
        </w:rPr>
      </w:pPr>
      <w:r>
        <w:rPr>
          <w:rFonts w:hint="eastAsia"/>
          <w:sz w:val="28"/>
        </w:rPr>
        <w:t>2.根据实施过程进行总结并完善工作计划</w:t>
      </w:r>
    </w:p>
    <w:p>
      <w:pPr>
        <w:numPr>
          <w:ilvl w:val="0"/>
          <w:numId w:val="14"/>
        </w:numPr>
        <w:spacing w:line="440" w:lineRule="exact"/>
        <w:ind w:firstLine="555"/>
        <w:rPr>
          <w:rFonts w:hint="eastAsia"/>
          <w:sz w:val="28"/>
        </w:rPr>
      </w:pPr>
      <w:r>
        <w:rPr>
          <w:rFonts w:hint="eastAsia"/>
          <w:sz w:val="28"/>
        </w:rPr>
        <w:t>学生填写评价表。</w:t>
      </w:r>
    </w:p>
    <w:tbl>
      <w:tblPr>
        <w:tblStyle w:val="9"/>
        <w:tblW w:w="8097" w:type="dxa"/>
        <w:tblCellSpacing w:w="0" w:type="dxa"/>
        <w:tblInd w:w="2"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Layout w:type="autofit"/>
        <w:tblCellMar>
          <w:top w:w="0" w:type="dxa"/>
          <w:left w:w="0" w:type="dxa"/>
          <w:bottom w:w="0" w:type="dxa"/>
          <w:right w:w="0" w:type="dxa"/>
        </w:tblCellMar>
      </w:tblPr>
      <w:tblGrid>
        <w:gridCol w:w="799"/>
        <w:gridCol w:w="5153"/>
        <w:gridCol w:w="941"/>
        <w:gridCol w:w="1204"/>
      </w:tblGrid>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390"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考核量化指标</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分值</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学生得分</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331"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1</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能时刻注意操作安全</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33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2</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能时刻注意自我的人身保护</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31"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3</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在实训中能与小组成员很好的协作</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5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4</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能很好的完成实训前的准备工作</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3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5</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能很好的完成</w:t>
            </w:r>
            <w:r>
              <w:rPr>
                <w:rFonts w:hint="eastAsia" w:ascii="宋体" w:hAnsi="宋体" w:eastAsia="宋体" w:cs="宋体"/>
                <w:color w:val="000000"/>
                <w:sz w:val="24"/>
                <w:szCs w:val="24"/>
                <w:lang w:val="en-US" w:eastAsia="zh-CN"/>
              </w:rPr>
              <w:t>高压控制</w:t>
            </w:r>
            <w:r>
              <w:rPr>
                <w:rFonts w:hint="eastAsia" w:ascii="宋体" w:hAnsi="宋体" w:eastAsia="宋体" w:cs="宋体"/>
                <w:color w:val="000000"/>
                <w:sz w:val="24"/>
                <w:szCs w:val="24"/>
              </w:rPr>
              <w:t>器的外部清洁</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5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6</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能很好的完成</w:t>
            </w:r>
            <w:r>
              <w:rPr>
                <w:rFonts w:hint="eastAsia" w:ascii="宋体" w:hAnsi="宋体" w:eastAsia="宋体" w:cs="宋体"/>
                <w:color w:val="000000"/>
                <w:sz w:val="24"/>
                <w:szCs w:val="24"/>
                <w:lang w:val="en-US" w:eastAsia="zh-CN"/>
              </w:rPr>
              <w:t>高压控制</w:t>
            </w:r>
            <w:r>
              <w:rPr>
                <w:rFonts w:hint="eastAsia" w:ascii="宋体" w:hAnsi="宋体" w:eastAsia="宋体" w:cs="宋体"/>
                <w:color w:val="000000"/>
                <w:sz w:val="24"/>
                <w:szCs w:val="24"/>
              </w:rPr>
              <w:t>器外观的检查</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70"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7</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能很好的完成</w:t>
            </w:r>
            <w:r>
              <w:rPr>
                <w:rFonts w:hint="eastAsia" w:ascii="宋体" w:hAnsi="宋体" w:eastAsia="宋体" w:cs="宋体"/>
                <w:color w:val="000000"/>
                <w:sz w:val="24"/>
                <w:szCs w:val="24"/>
                <w:lang w:val="en-US" w:eastAsia="zh-CN"/>
              </w:rPr>
              <w:t>高压控制</w:t>
            </w:r>
            <w:r>
              <w:rPr>
                <w:rFonts w:hint="eastAsia" w:ascii="宋体" w:hAnsi="宋体" w:eastAsia="宋体" w:cs="宋体"/>
                <w:color w:val="000000"/>
                <w:sz w:val="24"/>
                <w:szCs w:val="24"/>
              </w:rPr>
              <w:t>器</w:t>
            </w:r>
            <w:r>
              <w:rPr>
                <w:rFonts w:hint="eastAsia" w:ascii="宋体" w:hAnsi="宋体" w:eastAsia="宋体" w:cs="宋体"/>
                <w:color w:val="000000"/>
                <w:sz w:val="24"/>
                <w:szCs w:val="24"/>
                <w:lang w:val="en-US" w:eastAsia="zh-CN"/>
              </w:rPr>
              <w:t>绝缘</w:t>
            </w:r>
            <w:r>
              <w:rPr>
                <w:rFonts w:hint="eastAsia" w:ascii="宋体" w:hAnsi="宋体" w:eastAsia="宋体" w:cs="宋体"/>
                <w:color w:val="000000"/>
                <w:sz w:val="24"/>
                <w:szCs w:val="24"/>
              </w:rPr>
              <w:t>的检查</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3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8</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能很好的完成</w:t>
            </w:r>
            <w:r>
              <w:rPr>
                <w:rFonts w:hint="eastAsia" w:ascii="宋体" w:hAnsi="宋体" w:eastAsia="宋体" w:cs="宋体"/>
                <w:color w:val="000000"/>
                <w:sz w:val="24"/>
                <w:szCs w:val="24"/>
                <w:lang w:val="en-US" w:eastAsia="zh-CN"/>
              </w:rPr>
              <w:t>高压线绝缘</w:t>
            </w:r>
            <w:r>
              <w:rPr>
                <w:rFonts w:hint="eastAsia" w:ascii="宋体" w:hAnsi="宋体" w:eastAsia="宋体" w:cs="宋体"/>
                <w:color w:val="000000"/>
                <w:sz w:val="24"/>
                <w:szCs w:val="24"/>
              </w:rPr>
              <w:t>的检查</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3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9</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能很好的保持实训场地6S标准</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90"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10</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能够完成实训工单的填写</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p>
        </w:tc>
      </w:tr>
    </w:tbl>
    <w:p>
      <w:pPr>
        <w:numPr>
          <w:ilvl w:val="0"/>
          <w:numId w:val="0"/>
        </w:numPr>
        <w:spacing w:line="440" w:lineRule="exact"/>
        <w:rPr>
          <w:rFonts w:hint="eastAsia"/>
          <w:sz w:val="28"/>
        </w:rPr>
      </w:pPr>
    </w:p>
    <w:p>
      <w:pPr>
        <w:numPr>
          <w:ilvl w:val="0"/>
          <w:numId w:val="0"/>
        </w:numPr>
        <w:spacing w:line="440" w:lineRule="exact"/>
        <w:ind w:leftChars="200"/>
        <w:rPr>
          <w:rFonts w:hint="eastAsia"/>
          <w:sz w:val="28"/>
        </w:rPr>
      </w:pPr>
    </w:p>
    <w:p/>
    <w:p>
      <w:pPr>
        <w:pStyle w:val="2"/>
        <w:outlineLvl w:val="9"/>
      </w:pPr>
    </w:p>
    <w:p/>
    <w:p>
      <w:pPr>
        <w:pStyle w:val="2"/>
        <w:outlineLvl w:val="9"/>
      </w:pPr>
    </w:p>
    <w:p/>
    <w:p>
      <w:pPr>
        <w:jc w:val="center"/>
        <w:outlineLvl w:val="0"/>
        <w:rPr>
          <w:rFonts w:hint="eastAsia"/>
          <w:b/>
          <w:sz w:val="28"/>
          <w:szCs w:val="28"/>
          <w:u w:val="none"/>
          <w:lang w:val="en-US" w:eastAsia="zh-CN"/>
        </w:rPr>
      </w:pPr>
    </w:p>
    <w:p>
      <w:pPr>
        <w:jc w:val="center"/>
        <w:rPr>
          <w:rFonts w:hint="eastAsia"/>
          <w:b/>
          <w:bCs/>
          <w:sz w:val="40"/>
          <w:lang w:val="en-US" w:eastAsia="zh-CN"/>
        </w:rPr>
      </w:pPr>
      <w:r>
        <w:rPr>
          <w:rFonts w:hint="eastAsia"/>
          <w:b/>
          <w:bCs/>
          <w:sz w:val="40"/>
          <w:lang w:val="en-US" w:eastAsia="zh-CN"/>
        </w:rPr>
        <w:t>《电动汽车保养与维护》项目九</w:t>
      </w:r>
    </w:p>
    <w:p>
      <w:pPr>
        <w:jc w:val="center"/>
        <w:rPr>
          <w:rFonts w:hint="eastAsia"/>
          <w:b/>
          <w:bCs/>
          <w:sz w:val="40"/>
        </w:rPr>
      </w:pPr>
      <w:r>
        <w:rPr>
          <w:rFonts w:hint="eastAsia"/>
          <w:b/>
          <w:bCs/>
          <w:sz w:val="40"/>
        </w:rPr>
        <w:t>冷却系统泄漏检查与冷却液更换工作页</w:t>
      </w:r>
    </w:p>
    <w:p>
      <w:pPr>
        <w:spacing w:line="440" w:lineRule="exact"/>
        <w:rPr>
          <w:b/>
          <w:sz w:val="28"/>
        </w:rPr>
      </w:pPr>
      <w:r>
        <w:rPr>
          <w:rFonts w:hint="eastAsia"/>
          <w:b/>
          <w:sz w:val="28"/>
        </w:rPr>
        <w:t>一、任务描述</w:t>
      </w:r>
    </w:p>
    <w:p>
      <w:pPr>
        <w:spacing w:line="440" w:lineRule="exact"/>
        <w:ind w:firstLine="560" w:firstLineChars="200"/>
        <w:rPr>
          <w:rFonts w:hint="eastAsia"/>
          <w:sz w:val="28"/>
        </w:rPr>
      </w:pPr>
      <w:r>
        <w:rPr>
          <w:rFonts w:hint="eastAsia"/>
          <w:sz w:val="28"/>
        </w:rPr>
        <w:t>与传统汽油发动机的冷却系统相比，混合动力汽车的冷却系统更为复杂，不仅要对发动机进行热管理，还要对驱动电机系统和电池系统进行热管理，就系统而言，不仅仅是在原有基础上增加两套循环回路，而且要在原有的基础上通过对电子部件的运行管理以实现整个系统的热管理，从而满足车辆的需求｡</w:t>
      </w:r>
    </w:p>
    <w:p>
      <w:pPr>
        <w:spacing w:line="440" w:lineRule="exact"/>
        <w:ind w:firstLine="560" w:firstLineChars="200"/>
        <w:rPr>
          <w:rFonts w:hint="default" w:eastAsiaTheme="minorEastAsia"/>
          <w:sz w:val="28"/>
          <w:lang w:val="en-US" w:eastAsia="zh-CN"/>
        </w:rPr>
      </w:pPr>
      <w:r>
        <w:rPr>
          <w:rFonts w:hint="eastAsia"/>
          <w:sz w:val="28"/>
          <w:lang w:val="en-US" w:eastAsia="zh-CN"/>
        </w:rPr>
        <w:t>杨小姐的吉利帝豪EV450电动汽车在长时间行驶时仪表总是出现“驱动电机过热”警告灯符号，但当她停下车休息一段时间在重新起动车辆此警告灯熄灭。那么作为维修人员，利用本学习任务所学知识，根据现场工作管理规范，分析此警告灯点亮的原因，请你完成杨小姐的电动车维护工作，并向她解释电动汽车定期维护工作的重要性。</w:t>
      </w:r>
    </w:p>
    <w:p>
      <w:pPr>
        <w:spacing w:line="440" w:lineRule="exact"/>
        <w:rPr>
          <w:b/>
          <w:sz w:val="28"/>
        </w:rPr>
      </w:pPr>
      <w:r>
        <w:rPr>
          <w:rFonts w:hint="eastAsia"/>
          <w:b/>
          <w:sz w:val="28"/>
        </w:rPr>
        <w:t>二、任务分析</w:t>
      </w:r>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703296" behindDoc="0" locked="0" layoutInCell="1" allowOverlap="1">
                <wp:simplePos x="0" y="0"/>
                <wp:positionH relativeFrom="column">
                  <wp:posOffset>-47625</wp:posOffset>
                </wp:positionH>
                <wp:positionV relativeFrom="paragraph">
                  <wp:posOffset>21590</wp:posOffset>
                </wp:positionV>
                <wp:extent cx="5448300" cy="1177290"/>
                <wp:effectExtent l="6350" t="6350" r="12700" b="16510"/>
                <wp:wrapNone/>
                <wp:docPr id="67" name="圆角矩形 67"/>
                <wp:cNvGraphicFramePr/>
                <a:graphic xmlns:a="http://schemas.openxmlformats.org/drawingml/2006/main">
                  <a:graphicData uri="http://schemas.microsoft.com/office/word/2010/wordprocessingShape">
                    <wps:wsp>
                      <wps:cNvSpPr/>
                      <wps:spPr>
                        <a:xfrm>
                          <a:off x="0" y="0"/>
                          <a:ext cx="5448300" cy="117729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276" w:lineRule="auto"/>
                              <w:jc w:val="left"/>
                            </w:pPr>
                            <w:r>
                              <w:rPr>
                                <w:rFonts w:hint="eastAsia"/>
                              </w:rPr>
                              <w:t>学习目标：</w:t>
                            </w:r>
                          </w:p>
                          <w:p>
                            <w:pPr>
                              <w:spacing w:line="276" w:lineRule="auto"/>
                              <w:jc w:val="left"/>
                              <w:rPr>
                                <w:rFonts w:hint="eastAsia"/>
                              </w:rPr>
                            </w:pPr>
                            <w:r>
                              <w:rPr>
                                <w:rFonts w:hint="eastAsia"/>
                              </w:rPr>
                              <w:t>1. 了解混合动力汽车的冷却分系统及各分系统的温度限值</w:t>
                            </w:r>
                          </w:p>
                          <w:p>
                            <w:pPr>
                              <w:spacing w:line="276" w:lineRule="auto"/>
                              <w:jc w:val="left"/>
                              <w:rPr>
                                <w:rFonts w:hint="eastAsia"/>
                              </w:rPr>
                            </w:pPr>
                            <w:r>
                              <w:rPr>
                                <w:rFonts w:hint="eastAsia"/>
                              </w:rPr>
                              <w:t>2. 了解混合动力汽车冷却系统的功用与结构组成</w:t>
                            </w:r>
                          </w:p>
                          <w:p>
                            <w:pPr>
                              <w:spacing w:line="276" w:lineRule="auto"/>
                              <w:jc w:val="left"/>
                              <w:rPr>
                                <w:rFonts w:hint="eastAsia"/>
                              </w:rPr>
                            </w:pPr>
                            <w:r>
                              <w:rPr>
                                <w:rFonts w:hint="eastAsia"/>
                              </w:rPr>
                              <w:t>3. 能够正确检查冷却系统泄漏与更换冷却液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1.7pt;height:92.7pt;width:429pt;z-index:251703296;v-text-anchor:middle;mso-width-relative:page;mso-height-relative:page;" fillcolor="#FFFFFF [3201]" filled="t" stroked="t" coordsize="21600,21600" arcsize="0.166666666666667" o:gfxdata="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rbdg2tUAAAAIAQAA&#10;DwAAAAAAAAABACAAAAAiAAAAZHJzL2Rvd25yZXYueG1sUEsBAhQAFAAAAAgAh07iQIUPZ4iOAgAA&#10;DQUAAA4AAAAAAAAAAQAgAAAAJAEAAGRycy9lMm9Eb2MueG1sUEsFBgAAAAAGAAYAWQEAACQGAAAA&#10;AA==&#10;">
                <v:fill on="t" focussize="0,0"/>
                <v:stroke weight="1pt" color="#70AD47 [3209]" miterlimit="8" joinstyle="miter"/>
                <v:imagedata o:title=""/>
                <o:lock v:ext="edit" aspectratio="f"/>
                <v:textbox>
                  <w:txbxContent>
                    <w:p>
                      <w:pPr>
                        <w:spacing w:line="276" w:lineRule="auto"/>
                        <w:jc w:val="left"/>
                      </w:pPr>
                      <w:r>
                        <w:rPr>
                          <w:rFonts w:hint="eastAsia"/>
                        </w:rPr>
                        <w:t>学习目标：</w:t>
                      </w:r>
                    </w:p>
                    <w:p>
                      <w:pPr>
                        <w:spacing w:line="276" w:lineRule="auto"/>
                        <w:jc w:val="left"/>
                        <w:rPr>
                          <w:rFonts w:hint="eastAsia"/>
                        </w:rPr>
                      </w:pPr>
                      <w:r>
                        <w:rPr>
                          <w:rFonts w:hint="eastAsia"/>
                        </w:rPr>
                        <w:t>1. 了解混合动力汽车的冷却分系统及各分系统的温度限值</w:t>
                      </w:r>
                    </w:p>
                    <w:p>
                      <w:pPr>
                        <w:spacing w:line="276" w:lineRule="auto"/>
                        <w:jc w:val="left"/>
                        <w:rPr>
                          <w:rFonts w:hint="eastAsia"/>
                        </w:rPr>
                      </w:pPr>
                      <w:r>
                        <w:rPr>
                          <w:rFonts w:hint="eastAsia"/>
                        </w:rPr>
                        <w:t>2. 了解混合动力汽车冷却系统的功用与结构组成</w:t>
                      </w:r>
                    </w:p>
                    <w:p>
                      <w:pPr>
                        <w:spacing w:line="276" w:lineRule="auto"/>
                        <w:jc w:val="left"/>
                        <w:rPr>
                          <w:rFonts w:hint="eastAsia"/>
                        </w:rPr>
                      </w:pPr>
                      <w:r>
                        <w:rPr>
                          <w:rFonts w:hint="eastAsia"/>
                        </w:rPr>
                        <w:t>3. 能够正确检查冷却系统泄漏与更换冷却液</w:t>
                      </w:r>
                    </w:p>
                  </w:txbxContent>
                </v:textbox>
              </v:roundrect>
            </w:pict>
          </mc:Fallback>
        </mc:AlternateContent>
      </w:r>
    </w:p>
    <w:p>
      <w:pPr>
        <w:spacing w:line="276" w:lineRule="auto"/>
        <w:rPr>
          <w:b/>
          <w:sz w:val="28"/>
        </w:rPr>
      </w:pPr>
    </w:p>
    <w:p>
      <w:pPr>
        <w:spacing w:line="440" w:lineRule="exact"/>
        <w:rPr>
          <w:b/>
          <w:sz w:val="28"/>
        </w:rPr>
      </w:pPr>
    </w:p>
    <w:p>
      <w:pPr>
        <w:spacing w:line="440" w:lineRule="exact"/>
        <w:rPr>
          <w:b/>
          <w:sz w:val="28"/>
        </w:rPr>
      </w:pPr>
    </w:p>
    <w:p>
      <w:pPr>
        <w:spacing w:line="440" w:lineRule="exact"/>
        <w:rPr>
          <w:b/>
          <w:sz w:val="28"/>
        </w:rPr>
      </w:pPr>
      <w:r>
        <w:rPr>
          <w:rFonts w:hint="eastAsia"/>
          <w:b/>
          <w:sz w:val="28"/>
        </w:rPr>
        <w:t>三、任务资讯</w:t>
      </w:r>
    </w:p>
    <w:p>
      <w:pPr>
        <w:spacing w:line="440" w:lineRule="exact"/>
        <w:ind w:firstLine="422" w:firstLineChars="150"/>
        <w:rPr>
          <w:rFonts w:hint="eastAsia"/>
          <w:b/>
          <w:bCs/>
          <w:sz w:val="28"/>
        </w:rPr>
      </w:pPr>
      <w:r>
        <w:rPr>
          <w:rFonts w:hint="eastAsia"/>
          <w:b/>
          <w:bCs/>
          <w:sz w:val="28"/>
        </w:rPr>
        <w:t>（一）</w:t>
      </w:r>
      <w:r>
        <w:rPr>
          <w:rFonts w:hint="eastAsia"/>
          <w:b/>
          <w:bCs/>
          <w:sz w:val="28"/>
          <w:lang w:val="en-US" w:eastAsia="zh-CN"/>
        </w:rPr>
        <w:t>电动</w:t>
      </w:r>
      <w:r>
        <w:rPr>
          <w:rFonts w:hint="eastAsia"/>
          <w:b/>
          <w:bCs/>
          <w:sz w:val="28"/>
        </w:rPr>
        <w:t>汽车</w:t>
      </w:r>
      <w:r>
        <w:rPr>
          <w:rFonts w:hint="eastAsia"/>
          <w:b/>
          <w:bCs/>
          <w:sz w:val="28"/>
          <w:lang w:val="en-US" w:eastAsia="zh-CN"/>
        </w:rPr>
        <w:t>冷却系统</w:t>
      </w:r>
      <w:r>
        <w:rPr>
          <w:rFonts w:hint="eastAsia"/>
          <w:b/>
          <w:bCs/>
          <w:sz w:val="28"/>
        </w:rPr>
        <w:t>概</w:t>
      </w:r>
      <w:r>
        <w:rPr>
          <w:rFonts w:hint="eastAsia"/>
          <w:b/>
          <w:bCs/>
          <w:sz w:val="28"/>
          <w:lang w:val="en-US" w:eastAsia="zh-CN"/>
        </w:rPr>
        <w:t>述</w:t>
      </w:r>
      <w:r>
        <w:rPr>
          <w:rFonts w:hint="eastAsia"/>
          <w:b/>
          <w:bCs/>
          <w:sz w:val="28"/>
        </w:rPr>
        <w:t>：</w:t>
      </w:r>
    </w:p>
    <w:p>
      <w:pPr>
        <w:spacing w:line="440" w:lineRule="exact"/>
        <w:ind w:firstLine="420" w:firstLineChars="150"/>
        <w:rPr>
          <w:rFonts w:hint="eastAsia"/>
          <w:b w:val="0"/>
          <w:bCs w:val="0"/>
          <w:sz w:val="28"/>
          <w:lang w:eastAsia="zh-CN"/>
        </w:rPr>
      </w:pPr>
      <w:r>
        <w:rPr>
          <w:rFonts w:hint="eastAsia"/>
          <w:b w:val="0"/>
          <w:bCs w:val="0"/>
          <w:sz w:val="28"/>
          <w:lang w:val="en-US" w:eastAsia="zh-CN"/>
        </w:rPr>
        <w:t>1.</w:t>
      </w:r>
      <w:r>
        <w:rPr>
          <w:rFonts w:hint="eastAsia"/>
          <w:b w:val="0"/>
          <w:bCs w:val="0"/>
          <w:sz w:val="28"/>
        </w:rPr>
        <w:t>电动汽车冷却系统的功用是把大功率用电设备在工作过程中产生的</w:t>
      </w:r>
      <w:r>
        <w:rPr>
          <w:rFonts w:hint="eastAsia"/>
          <w:b w:val="0"/>
          <w:bCs w:val="0"/>
          <w:sz w:val="28"/>
          <w:u w:val="single"/>
          <w:lang w:val="en-US" w:eastAsia="zh-CN"/>
        </w:rPr>
        <w:t xml:space="preserve">        </w:t>
      </w:r>
      <w:r>
        <w:rPr>
          <w:rFonts w:hint="eastAsia"/>
          <w:b w:val="0"/>
          <w:bCs w:val="0"/>
          <w:sz w:val="28"/>
        </w:rPr>
        <w:t>及时散发出去，保证它们在最适宜的</w:t>
      </w:r>
      <w:r>
        <w:rPr>
          <w:rFonts w:hint="eastAsia"/>
          <w:b w:val="0"/>
          <w:bCs w:val="0"/>
          <w:sz w:val="28"/>
          <w:u w:val="single"/>
          <w:lang w:val="en-US" w:eastAsia="zh-CN"/>
        </w:rPr>
        <w:t xml:space="preserve">       </w:t>
      </w:r>
      <w:r>
        <w:rPr>
          <w:rFonts w:hint="eastAsia"/>
          <w:b w:val="0"/>
          <w:bCs w:val="0"/>
          <w:sz w:val="28"/>
        </w:rPr>
        <w:t>状态下工作</w:t>
      </w:r>
      <w:r>
        <w:rPr>
          <w:rFonts w:hint="eastAsia"/>
          <w:b w:val="0"/>
          <w:bCs w:val="0"/>
          <w:sz w:val="28"/>
          <w:lang w:eastAsia="zh-CN"/>
        </w:rPr>
        <w:t>。</w:t>
      </w:r>
    </w:p>
    <w:p>
      <w:pPr>
        <w:spacing w:line="440" w:lineRule="exact"/>
        <w:ind w:firstLine="420" w:firstLineChars="150"/>
        <w:rPr>
          <w:rFonts w:hint="eastAsia"/>
          <w:b w:val="0"/>
          <w:bCs w:val="0"/>
          <w:sz w:val="28"/>
          <w:lang w:eastAsia="zh-CN"/>
        </w:rPr>
      </w:pPr>
      <w:r>
        <w:rPr>
          <w:rFonts w:hint="eastAsia"/>
          <w:b w:val="0"/>
          <w:bCs w:val="0"/>
          <w:sz w:val="28"/>
          <w:lang w:eastAsia="zh-CN"/>
        </w:rPr>
        <w:t>2</w:t>
      </w:r>
      <w:r>
        <w:rPr>
          <w:rFonts w:hint="eastAsia"/>
          <w:b w:val="0"/>
          <w:bCs w:val="0"/>
          <w:sz w:val="28"/>
          <w:lang w:val="en-US" w:eastAsia="zh-CN"/>
        </w:rPr>
        <w:t>.</w:t>
      </w:r>
      <w:r>
        <w:rPr>
          <w:rFonts w:hint="eastAsia"/>
          <w:b w:val="0"/>
          <w:bCs w:val="0"/>
          <w:sz w:val="28"/>
          <w:lang w:eastAsia="zh-CN"/>
        </w:rPr>
        <w:t>纯电动汽车冷却系统的结构组成主要有:</w:t>
      </w:r>
      <w:r>
        <w:rPr>
          <w:rFonts w:hint="eastAsia"/>
          <w:b w:val="0"/>
          <w:bCs w:val="0"/>
          <w:sz w:val="28"/>
          <w:u w:val="single"/>
          <w:lang w:eastAsia="zh-CN"/>
        </w:rPr>
        <w:t xml:space="preserve"> </w:t>
      </w:r>
      <w:r>
        <w:rPr>
          <w:rFonts w:hint="eastAsia"/>
          <w:b w:val="0"/>
          <w:bCs w:val="0"/>
          <w:sz w:val="28"/>
          <w:u w:val="single"/>
          <w:lang w:val="en-US" w:eastAsia="zh-CN"/>
        </w:rPr>
        <w:t xml:space="preserve">      </w:t>
      </w:r>
      <w:r>
        <w:rPr>
          <w:rFonts w:hint="eastAsia"/>
          <w:b w:val="0"/>
          <w:bCs w:val="0"/>
          <w:sz w:val="28"/>
          <w:lang w:eastAsia="zh-CN"/>
        </w:rPr>
        <w:t>、散热器、</w:t>
      </w:r>
      <w:r>
        <w:rPr>
          <w:rFonts w:hint="eastAsia"/>
          <w:b w:val="0"/>
          <w:bCs w:val="0"/>
          <w:sz w:val="28"/>
          <w:u w:val="single"/>
          <w:lang w:val="en-US" w:eastAsia="zh-CN"/>
        </w:rPr>
        <w:t xml:space="preserve">    </w:t>
      </w:r>
      <w:r>
        <w:rPr>
          <w:rFonts w:hint="eastAsia"/>
          <w:b w:val="0"/>
          <w:bCs w:val="0"/>
          <w:sz w:val="28"/>
          <w:lang w:eastAsia="zh-CN"/>
        </w:rPr>
        <w:t>、水管、</w:t>
      </w:r>
      <w:r>
        <w:rPr>
          <w:rFonts w:hint="eastAsia"/>
          <w:b w:val="0"/>
          <w:bCs w:val="0"/>
          <w:sz w:val="28"/>
          <w:u w:val="single"/>
          <w:lang w:val="en-US" w:eastAsia="zh-CN"/>
        </w:rPr>
        <w:t xml:space="preserve">       </w:t>
      </w:r>
      <w:r>
        <w:rPr>
          <w:rFonts w:hint="eastAsia"/>
          <w:b w:val="0"/>
          <w:bCs w:val="0"/>
          <w:sz w:val="28"/>
          <w:lang w:eastAsia="zh-CN"/>
        </w:rPr>
        <w:t>、控制器箱体水套组件、电机水套组件、冷却水管、</w:t>
      </w:r>
    </w:p>
    <w:p>
      <w:pPr>
        <w:spacing w:line="440" w:lineRule="exact"/>
        <w:ind w:firstLine="420" w:firstLineChars="150"/>
        <w:rPr>
          <w:rFonts w:hint="eastAsia"/>
          <w:b w:val="0"/>
          <w:bCs w:val="0"/>
          <w:sz w:val="28"/>
          <w:lang w:eastAsia="zh-CN"/>
        </w:rPr>
      </w:pPr>
      <w:r>
        <w:rPr>
          <w:rFonts w:hint="eastAsia"/>
          <w:b w:val="0"/>
          <w:bCs w:val="0"/>
          <w:sz w:val="28"/>
          <w:u w:val="single"/>
          <w:lang w:val="en-US" w:eastAsia="zh-CN"/>
        </w:rPr>
        <w:t xml:space="preserve">       </w:t>
      </w:r>
      <w:r>
        <w:rPr>
          <w:rFonts w:hint="eastAsia"/>
          <w:b w:val="0"/>
          <w:bCs w:val="0"/>
          <w:sz w:val="28"/>
          <w:lang w:eastAsia="zh-CN"/>
        </w:rPr>
        <w:t>等器件。</w:t>
      </w:r>
    </w:p>
    <w:p>
      <w:pPr>
        <w:spacing w:line="440" w:lineRule="exact"/>
        <w:rPr>
          <w:sz w:val="28"/>
        </w:rPr>
      </w:pPr>
    </w:p>
    <w:p>
      <w:pPr>
        <w:spacing w:line="440" w:lineRule="exact"/>
        <w:rPr>
          <w:sz w:val="28"/>
        </w:rPr>
      </w:pPr>
      <w:r>
        <w:drawing>
          <wp:anchor distT="0" distB="0" distL="114300" distR="114300" simplePos="0" relativeHeight="251705344" behindDoc="0" locked="0" layoutInCell="1" allowOverlap="1">
            <wp:simplePos x="0" y="0"/>
            <wp:positionH relativeFrom="column">
              <wp:posOffset>76200</wp:posOffset>
            </wp:positionH>
            <wp:positionV relativeFrom="paragraph">
              <wp:posOffset>76200</wp:posOffset>
            </wp:positionV>
            <wp:extent cx="5269230" cy="3240405"/>
            <wp:effectExtent l="0" t="0" r="7620" b="17145"/>
            <wp:wrapTopAndBottom/>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7"/>
                    <a:stretch>
                      <a:fillRect/>
                    </a:stretch>
                  </pic:blipFill>
                  <pic:spPr>
                    <a:xfrm>
                      <a:off x="0" y="0"/>
                      <a:ext cx="5269230" cy="3240405"/>
                    </a:xfrm>
                    <a:prstGeom prst="rect">
                      <a:avLst/>
                    </a:prstGeom>
                    <a:noFill/>
                    <a:ln>
                      <a:noFill/>
                    </a:ln>
                  </pic:spPr>
                </pic:pic>
              </a:graphicData>
            </a:graphic>
          </wp:anchor>
        </w:drawing>
      </w:r>
    </w:p>
    <w:p>
      <w:pPr>
        <w:spacing w:line="440" w:lineRule="exact"/>
        <w:rPr>
          <w:rFonts w:hint="eastAsia"/>
          <w:sz w:val="28"/>
        </w:rPr>
      </w:pPr>
      <w:r>
        <w:rPr>
          <w:rFonts w:hint="eastAsia"/>
          <w:sz w:val="28"/>
          <w:lang w:val="en-US" w:eastAsia="zh-CN"/>
        </w:rPr>
        <w:t>3.</w:t>
      </w:r>
      <w:r>
        <w:rPr>
          <w:rFonts w:hint="eastAsia"/>
          <w:sz w:val="28"/>
        </w:rPr>
        <w:t>散热器主要的作用是使冷却液在散热器中通过</w:t>
      </w:r>
      <w:r>
        <w:rPr>
          <w:rFonts w:hint="eastAsia"/>
          <w:sz w:val="28"/>
          <w:u w:val="single"/>
          <w:lang w:val="en-US" w:eastAsia="zh-CN"/>
        </w:rPr>
        <w:t xml:space="preserve">     </w:t>
      </w:r>
      <w:r>
        <w:rPr>
          <w:rFonts w:hint="eastAsia"/>
          <w:sz w:val="28"/>
        </w:rPr>
        <w:t>流动来散热 ，</w:t>
      </w:r>
    </w:p>
    <w:p>
      <w:pPr>
        <w:spacing w:line="440" w:lineRule="exact"/>
        <w:rPr>
          <w:rFonts w:hint="eastAsia"/>
          <w:sz w:val="28"/>
        </w:rPr>
      </w:pPr>
      <w:r>
        <w:rPr>
          <w:rFonts w:hint="eastAsia"/>
          <w:sz w:val="28"/>
        </w:rPr>
        <w:t>冷却风扇的主要作用是</w:t>
      </w:r>
      <w:r>
        <w:rPr>
          <w:rFonts w:hint="eastAsia"/>
          <w:sz w:val="28"/>
          <w:u w:val="single"/>
          <w:lang w:val="en-US" w:eastAsia="zh-CN"/>
        </w:rPr>
        <w:t xml:space="preserve">       </w:t>
      </w:r>
      <w:r>
        <w:rPr>
          <w:rFonts w:hint="eastAsia"/>
          <w:sz w:val="28"/>
        </w:rPr>
        <w:t>空气的流动，</w:t>
      </w:r>
    </w:p>
    <w:p>
      <w:pPr>
        <w:spacing w:line="440" w:lineRule="exact"/>
        <w:rPr>
          <w:rFonts w:hint="eastAsia"/>
          <w:sz w:val="28"/>
        </w:rPr>
      </w:pPr>
      <w:r>
        <w:rPr>
          <w:rFonts w:hint="eastAsia"/>
          <w:sz w:val="28"/>
        </w:rPr>
        <w:t>水泵的主要作用是加快</w:t>
      </w:r>
      <w:r>
        <w:rPr>
          <w:rFonts w:hint="eastAsia"/>
          <w:sz w:val="28"/>
          <w:u w:val="single"/>
          <w:lang w:val="en-US" w:eastAsia="zh-CN"/>
        </w:rPr>
        <w:t xml:space="preserve">           </w:t>
      </w:r>
      <w:r>
        <w:rPr>
          <w:rFonts w:hint="eastAsia"/>
          <w:sz w:val="28"/>
        </w:rPr>
        <w:t>的流动，</w:t>
      </w:r>
    </w:p>
    <w:p>
      <w:pPr>
        <w:spacing w:line="440" w:lineRule="exact"/>
        <w:rPr>
          <w:sz w:val="28"/>
        </w:rPr>
      </w:pPr>
      <w:r>
        <w:rPr>
          <w:rFonts w:hint="eastAsia"/>
          <w:sz w:val="28"/>
        </w:rPr>
        <w:t>温度传感器的主要作用是采集散热器出口的</w:t>
      </w:r>
      <w:r>
        <w:rPr>
          <w:rFonts w:hint="eastAsia"/>
          <w:sz w:val="28"/>
          <w:u w:val="single"/>
          <w:lang w:val="en-US" w:eastAsia="zh-CN"/>
        </w:rPr>
        <w:t xml:space="preserve">      </w:t>
      </w:r>
      <w:r>
        <w:rPr>
          <w:rFonts w:hint="eastAsia"/>
          <w:sz w:val="28"/>
        </w:rPr>
        <w:t>信息，然后提供给整车</w:t>
      </w:r>
      <w:r>
        <w:rPr>
          <w:rFonts w:hint="eastAsia"/>
          <w:sz w:val="28"/>
          <w:u w:val="single"/>
          <w:lang w:val="en-US" w:eastAsia="zh-CN"/>
        </w:rPr>
        <w:t xml:space="preserve">           </w:t>
      </w:r>
      <w:r>
        <w:rPr>
          <w:rFonts w:hint="eastAsia"/>
          <w:sz w:val="28"/>
        </w:rPr>
        <w:t>。</w:t>
      </w:r>
    </w:p>
    <w:p>
      <w:pPr>
        <w:spacing w:line="440" w:lineRule="exact"/>
        <w:rPr>
          <w:rFonts w:hint="eastAsia"/>
          <w:sz w:val="28"/>
          <w:lang w:val="en-US" w:eastAsia="zh-CN"/>
        </w:rPr>
      </w:pPr>
      <w:r>
        <w:rPr>
          <w:rFonts w:hint="eastAsia"/>
          <w:sz w:val="28"/>
          <w:lang w:val="en-US" w:eastAsia="zh-CN"/>
        </w:rPr>
        <w:t>4.纯电动汽车的主要热源包括</w:t>
      </w:r>
      <w:r>
        <w:rPr>
          <w:rFonts w:hint="eastAsia"/>
          <w:sz w:val="28"/>
          <w:u w:val="single"/>
          <w:lang w:val="en-US" w:eastAsia="zh-CN"/>
        </w:rPr>
        <w:t xml:space="preserve">          </w:t>
      </w:r>
      <w:r>
        <w:rPr>
          <w:rFonts w:hint="eastAsia"/>
          <w:sz w:val="28"/>
          <w:lang w:val="en-US" w:eastAsia="zh-CN"/>
        </w:rPr>
        <w:t>的热量 和</w:t>
      </w:r>
      <w:r>
        <w:rPr>
          <w:rFonts w:hint="eastAsia"/>
          <w:sz w:val="28"/>
          <w:u w:val="single"/>
          <w:lang w:val="en-US" w:eastAsia="zh-CN"/>
        </w:rPr>
        <w:t xml:space="preserve">         </w:t>
      </w:r>
      <w:r>
        <w:rPr>
          <w:rFonts w:hint="eastAsia"/>
          <w:sz w:val="28"/>
          <w:lang w:val="en-US" w:eastAsia="zh-CN"/>
        </w:rPr>
        <w:t>的热量 。</w:t>
      </w:r>
    </w:p>
    <w:p>
      <w:pPr>
        <w:spacing w:line="440" w:lineRule="exact"/>
        <w:rPr>
          <w:rFonts w:hint="default"/>
          <w:sz w:val="28"/>
          <w:lang w:val="en-US" w:eastAsia="zh-CN"/>
        </w:rPr>
      </w:pPr>
      <w:r>
        <w:rPr>
          <w:rFonts w:hint="default"/>
          <w:sz w:val="28"/>
          <w:lang w:val="en-US" w:eastAsia="zh-CN"/>
        </w:rPr>
        <w:t>冷却液是一种混合物，由</w:t>
      </w:r>
      <w:r>
        <w:rPr>
          <w:rFonts w:hint="eastAsia"/>
          <w:sz w:val="28"/>
          <w:u w:val="single"/>
          <w:lang w:val="en-US" w:eastAsia="zh-CN"/>
        </w:rPr>
        <w:t xml:space="preserve">       </w:t>
      </w:r>
      <w:r>
        <w:rPr>
          <w:rFonts w:hint="default"/>
          <w:sz w:val="28"/>
          <w:u w:val="single"/>
          <w:lang w:val="en-US" w:eastAsia="zh-CN"/>
        </w:rPr>
        <w:t xml:space="preserve"> </w:t>
      </w:r>
      <w:r>
        <w:rPr>
          <w:rFonts w:hint="default"/>
          <w:sz w:val="28"/>
          <w:lang w:val="en-US" w:eastAsia="zh-CN"/>
        </w:rPr>
        <w:t xml:space="preserve">、 </w:t>
      </w:r>
      <w:r>
        <w:rPr>
          <w:rFonts w:hint="eastAsia"/>
          <w:sz w:val="28"/>
          <w:u w:val="single"/>
          <w:lang w:val="en-US" w:eastAsia="zh-CN"/>
        </w:rPr>
        <w:t xml:space="preserve">       </w:t>
      </w:r>
      <w:r>
        <w:rPr>
          <w:rFonts w:hint="default"/>
          <w:sz w:val="28"/>
          <w:lang w:val="en-US" w:eastAsia="zh-CN"/>
        </w:rPr>
        <w:t>和 添加剂 三部分组成。</w:t>
      </w:r>
    </w:p>
    <w:p>
      <w:pPr>
        <w:spacing w:line="440" w:lineRule="exact"/>
        <w:rPr>
          <w:rFonts w:hint="default"/>
          <w:sz w:val="28"/>
          <w:lang w:val="en-US" w:eastAsia="zh-CN"/>
        </w:rPr>
      </w:pPr>
      <w:r>
        <w:rPr>
          <w:rFonts w:hint="eastAsia"/>
          <w:sz w:val="28"/>
          <w:lang w:val="en-US" w:eastAsia="zh-CN"/>
        </w:rPr>
        <w:t>5.</w:t>
      </w:r>
      <w:r>
        <w:rPr>
          <w:rFonts w:hint="default"/>
          <w:sz w:val="28"/>
          <w:lang w:val="en-US" w:eastAsia="zh-CN"/>
        </w:rPr>
        <w:t>按照抗冻剂类型不同,可将冷却液分为: 酒精型、甘油型、乙二醇，目前国内常使用的是</w:t>
      </w:r>
      <w:r>
        <w:rPr>
          <w:rFonts w:hint="eastAsia"/>
          <w:sz w:val="28"/>
          <w:u w:val="single"/>
          <w:lang w:val="en-US" w:eastAsia="zh-CN"/>
        </w:rPr>
        <w:t xml:space="preserve">         </w:t>
      </w:r>
      <w:r>
        <w:rPr>
          <w:rFonts w:hint="default"/>
          <w:sz w:val="28"/>
          <w:u w:val="single"/>
          <w:lang w:val="en-US" w:eastAsia="zh-CN"/>
        </w:rPr>
        <w:t xml:space="preserve"> </w:t>
      </w:r>
      <w:r>
        <w:rPr>
          <w:rFonts w:hint="eastAsia"/>
          <w:sz w:val="28"/>
          <w:lang w:val="en-US" w:eastAsia="zh-CN"/>
        </w:rPr>
        <w:t>型。</w:t>
      </w:r>
    </w:p>
    <w:p>
      <w:pPr>
        <w:spacing w:line="440" w:lineRule="exact"/>
        <w:rPr>
          <w:rFonts w:hint="default" w:ascii="宋体" w:hAnsi="宋体" w:eastAsia="宋体" w:cs="宋体"/>
          <w:kern w:val="0"/>
          <w:sz w:val="24"/>
          <w:szCs w:val="24"/>
          <w:lang w:val="en-US" w:eastAsia="zh-CN" w:bidi="ar"/>
        </w:rPr>
      </w:pPr>
      <w:r>
        <w:rPr>
          <w:rFonts w:hint="default"/>
          <w:sz w:val="28"/>
          <w:lang w:val="en-US" w:eastAsia="zh-CN"/>
        </w:rPr>
        <w:t>冷却液的功能主要有: 冬季</w:t>
      </w:r>
      <w:r>
        <w:rPr>
          <w:rFonts w:hint="eastAsia"/>
          <w:sz w:val="28"/>
          <w:u w:val="single"/>
          <w:lang w:val="en-US" w:eastAsia="zh-CN"/>
        </w:rPr>
        <w:t xml:space="preserve">       </w:t>
      </w:r>
      <w:r>
        <w:rPr>
          <w:rFonts w:hint="default"/>
          <w:sz w:val="28"/>
          <w:lang w:val="en-US" w:eastAsia="zh-CN"/>
        </w:rPr>
        <w:t>、防</w:t>
      </w:r>
      <w:r>
        <w:rPr>
          <w:rFonts w:hint="eastAsia"/>
          <w:sz w:val="28"/>
          <w:u w:val="single"/>
          <w:lang w:val="en-US" w:eastAsia="zh-CN"/>
        </w:rPr>
        <w:t xml:space="preserve">       </w:t>
      </w:r>
      <w:r>
        <w:rPr>
          <w:rFonts w:hint="default"/>
          <w:sz w:val="28"/>
          <w:lang w:val="en-US" w:eastAsia="zh-CN"/>
        </w:rPr>
        <w:t>、防</w:t>
      </w:r>
      <w:r>
        <w:rPr>
          <w:rFonts w:hint="eastAsia"/>
          <w:sz w:val="28"/>
          <w:u w:val="single"/>
          <w:lang w:val="en-US" w:eastAsia="zh-CN"/>
        </w:rPr>
        <w:t xml:space="preserve">      </w:t>
      </w:r>
      <w:r>
        <w:rPr>
          <w:rFonts w:hint="eastAsia"/>
          <w:sz w:val="28"/>
          <w:lang w:val="en-US" w:eastAsia="zh-CN"/>
        </w:rPr>
        <w:t xml:space="preserve"> </w:t>
      </w:r>
      <w:r>
        <w:rPr>
          <w:rFonts w:hint="default"/>
          <w:sz w:val="28"/>
          <w:lang w:val="en-US" w:eastAsia="zh-CN"/>
        </w:rPr>
        <w:t>、防沸腾。</w:t>
      </w:r>
    </w:p>
    <w:p>
      <w:pPr>
        <w:spacing w:line="440" w:lineRule="exact"/>
        <w:rPr>
          <w:b/>
          <w:bCs/>
          <w:sz w:val="28"/>
        </w:rPr>
      </w:pPr>
      <w:r>
        <w:rPr>
          <w:rFonts w:hint="eastAsia"/>
          <w:b/>
          <w:bCs/>
          <w:sz w:val="28"/>
        </w:rPr>
        <w:t>（</w:t>
      </w:r>
      <w:r>
        <w:rPr>
          <w:rFonts w:hint="eastAsia"/>
          <w:b/>
          <w:bCs/>
          <w:sz w:val="28"/>
          <w:lang w:val="en-US" w:eastAsia="zh-CN"/>
        </w:rPr>
        <w:t>二</w:t>
      </w:r>
      <w:r>
        <w:rPr>
          <w:rFonts w:hint="eastAsia"/>
          <w:b/>
          <w:bCs/>
          <w:sz w:val="28"/>
        </w:rPr>
        <w:t>）</w:t>
      </w:r>
      <w:r>
        <w:rPr>
          <w:rFonts w:hint="eastAsia"/>
          <w:b/>
          <w:bCs/>
          <w:sz w:val="28"/>
          <w:lang w:val="en-US" w:eastAsia="zh-CN"/>
        </w:rPr>
        <w:t>冷却系统</w:t>
      </w:r>
      <w:r>
        <w:rPr>
          <w:rFonts w:hint="eastAsia"/>
          <w:b/>
          <w:bCs/>
          <w:sz w:val="28"/>
        </w:rPr>
        <w:t>：</w:t>
      </w:r>
    </w:p>
    <w:p>
      <w:pPr>
        <w:spacing w:line="440" w:lineRule="exact"/>
        <w:rPr>
          <w:rFonts w:hint="eastAsia" w:eastAsiaTheme="minorEastAsia"/>
          <w:b w:val="0"/>
          <w:bCs/>
          <w:sz w:val="28"/>
          <w:lang w:eastAsia="zh-CN"/>
        </w:rPr>
      </w:pPr>
      <w:r>
        <w:rPr>
          <w:rFonts w:hint="eastAsia"/>
          <w:b w:val="0"/>
          <w:bCs/>
          <w:sz w:val="28"/>
          <w:lang w:val="en-US" w:eastAsia="zh-CN"/>
        </w:rPr>
        <w:t>1.</w:t>
      </w:r>
      <w:r>
        <w:rPr>
          <w:rFonts w:hint="eastAsia"/>
          <w:b w:val="0"/>
          <w:bCs/>
          <w:sz w:val="28"/>
        </w:rPr>
        <w:t xml:space="preserve"> 各系统冷却液温度限值</w:t>
      </w:r>
      <w:r>
        <w:rPr>
          <w:rFonts w:hint="eastAsia"/>
          <w:b w:val="0"/>
          <w:bCs/>
          <w:sz w:val="28"/>
          <w:lang w:eastAsia="zh-CN"/>
        </w:rPr>
        <w:t>：</w:t>
      </w:r>
    </w:p>
    <w:p>
      <w:pPr>
        <w:spacing w:line="440" w:lineRule="exact"/>
        <w:rPr>
          <w:b w:val="0"/>
          <w:bCs/>
          <w:sz w:val="28"/>
        </w:rPr>
      </w:pPr>
      <w:r>
        <w:rPr>
          <w:rFonts w:hint="eastAsia"/>
          <w:b w:val="0"/>
          <w:bCs/>
          <w:sz w:val="28"/>
        </w:rPr>
        <w:t xml:space="preserve"> </w:t>
      </w:r>
    </w:p>
    <w:tbl>
      <w:tblPr>
        <w:tblStyle w:val="9"/>
        <w:tblW w:w="9556" w:type="dxa"/>
        <w:tblCellSpacing w:w="0" w:type="dxa"/>
        <w:tblInd w:w="15" w:type="dxa"/>
        <w:shd w:val="clear" w:color="auto" w:fill="auto"/>
        <w:tblLayout w:type="autofit"/>
        <w:tblCellMar>
          <w:top w:w="0" w:type="dxa"/>
          <w:left w:w="0" w:type="dxa"/>
          <w:bottom w:w="0" w:type="dxa"/>
          <w:right w:w="0" w:type="dxa"/>
        </w:tblCellMar>
      </w:tblPr>
      <w:tblGrid>
        <w:gridCol w:w="1726"/>
        <w:gridCol w:w="1726"/>
        <w:gridCol w:w="2450"/>
        <w:gridCol w:w="1320"/>
        <w:gridCol w:w="1110"/>
        <w:gridCol w:w="1224"/>
      </w:tblGrid>
      <w:tr>
        <w:tblPrEx>
          <w:shd w:val="clear" w:color="auto" w:fill="auto"/>
          <w:tblCellMar>
            <w:top w:w="0" w:type="dxa"/>
            <w:left w:w="0" w:type="dxa"/>
            <w:bottom w:w="0" w:type="dxa"/>
            <w:right w:w="0" w:type="dxa"/>
          </w:tblCellMar>
        </w:tblPrEx>
        <w:trPr>
          <w:trHeight w:val="660" w:hRule="atLeast"/>
          <w:tblCellSpacing w:w="0" w:type="dxa"/>
        </w:trPr>
        <w:tc>
          <w:tcPr>
            <w:tcW w:w="172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ascii="等线" w:hAnsi="等线" w:eastAsia="等线" w:cs="等线"/>
                <w:color w:val="333333"/>
                <w:sz w:val="24"/>
                <w:szCs w:val="24"/>
                <w:highlight w:val="white"/>
              </w:rPr>
              <w:t>系统名称</w:t>
            </w:r>
          </w:p>
        </w:tc>
        <w:tc>
          <w:tcPr>
            <w:tcW w:w="172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发动机冷却系统</w:t>
            </w:r>
          </w:p>
        </w:tc>
        <w:tc>
          <w:tcPr>
            <w:tcW w:w="24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双电机控制器（集成D</w:t>
            </w:r>
            <w:r>
              <w:rPr>
                <w:rFonts w:ascii="Arial" w:hAnsi="Arial" w:cs="Arial"/>
                <w:color w:val="333333"/>
                <w:sz w:val="24"/>
                <w:szCs w:val="24"/>
                <w:highlight w:val="white"/>
              </w:rPr>
              <w:t>C/DC</w:t>
            </w:r>
            <w:r>
              <w:rPr>
                <w:rFonts w:hint="default" w:ascii="等线" w:hAnsi="等线" w:eastAsia="等线" w:cs="等线"/>
                <w:color w:val="333333"/>
                <w:sz w:val="24"/>
                <w:szCs w:val="24"/>
                <w:highlight w:val="white"/>
              </w:rPr>
              <w:t>）</w:t>
            </w:r>
          </w:p>
        </w:tc>
        <w:tc>
          <w:tcPr>
            <w:tcW w:w="132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驱动电机</w:t>
            </w:r>
          </w:p>
        </w:tc>
        <w:tc>
          <w:tcPr>
            <w:tcW w:w="111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发电机</w:t>
            </w:r>
          </w:p>
        </w:tc>
        <w:tc>
          <w:tcPr>
            <w:tcW w:w="122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动力电池</w:t>
            </w:r>
          </w:p>
        </w:tc>
      </w:tr>
      <w:tr>
        <w:tblPrEx>
          <w:tblCellMar>
            <w:top w:w="0" w:type="dxa"/>
            <w:left w:w="0" w:type="dxa"/>
            <w:bottom w:w="0" w:type="dxa"/>
            <w:right w:w="0" w:type="dxa"/>
          </w:tblCellMar>
        </w:tblPrEx>
        <w:trPr>
          <w:trHeight w:val="660" w:hRule="atLeast"/>
          <w:tblCellSpacing w:w="0" w:type="dxa"/>
        </w:trPr>
        <w:tc>
          <w:tcPr>
            <w:tcW w:w="172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冷却液温度限值</w:t>
            </w:r>
          </w:p>
        </w:tc>
        <w:tc>
          <w:tcPr>
            <w:tcW w:w="1726"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≤1</w:t>
            </w:r>
            <w:r>
              <w:rPr>
                <w:rFonts w:hint="default" w:ascii="Arial" w:hAnsi="Arial" w:cs="Arial"/>
                <w:color w:val="333333"/>
                <w:sz w:val="24"/>
                <w:szCs w:val="24"/>
                <w:highlight w:val="white"/>
              </w:rPr>
              <w:t>15</w:t>
            </w:r>
            <w:r>
              <w:rPr>
                <w:rFonts w:hint="default" w:ascii="等线" w:hAnsi="等线" w:eastAsia="等线" w:cs="等线"/>
                <w:color w:val="333333"/>
                <w:sz w:val="24"/>
                <w:szCs w:val="24"/>
                <w:highlight w:val="white"/>
              </w:rPr>
              <w:t>℃</w:t>
            </w:r>
          </w:p>
        </w:tc>
        <w:tc>
          <w:tcPr>
            <w:tcW w:w="24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≤6</w:t>
            </w:r>
            <w:r>
              <w:rPr>
                <w:rFonts w:hint="default" w:ascii="Arial" w:hAnsi="Arial" w:cs="Arial"/>
                <w:color w:val="333333"/>
                <w:sz w:val="24"/>
                <w:szCs w:val="24"/>
                <w:highlight w:val="white"/>
              </w:rPr>
              <w:t>5</w:t>
            </w:r>
            <w:r>
              <w:rPr>
                <w:rFonts w:hint="default" w:ascii="等线" w:hAnsi="等线" w:eastAsia="等线" w:cs="等线"/>
                <w:color w:val="333333"/>
                <w:sz w:val="24"/>
                <w:szCs w:val="24"/>
                <w:highlight w:val="white"/>
              </w:rPr>
              <w:t>℃</w:t>
            </w:r>
          </w:p>
        </w:tc>
        <w:tc>
          <w:tcPr>
            <w:tcW w:w="132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≤7</w:t>
            </w:r>
            <w:r>
              <w:rPr>
                <w:rFonts w:hint="default" w:ascii="Arial" w:hAnsi="Arial" w:cs="Arial"/>
                <w:color w:val="333333"/>
                <w:sz w:val="24"/>
                <w:szCs w:val="24"/>
                <w:highlight w:val="white"/>
              </w:rPr>
              <w:t>0</w:t>
            </w:r>
            <w:r>
              <w:rPr>
                <w:rFonts w:hint="default" w:ascii="等线" w:hAnsi="等线" w:eastAsia="等线" w:cs="等线"/>
                <w:color w:val="333333"/>
                <w:sz w:val="24"/>
                <w:szCs w:val="24"/>
                <w:highlight w:val="white"/>
              </w:rPr>
              <w:t>℃</w:t>
            </w:r>
          </w:p>
        </w:tc>
        <w:tc>
          <w:tcPr>
            <w:tcW w:w="111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w:t>
            </w:r>
            <w:r>
              <w:rPr>
                <w:rFonts w:hint="default" w:ascii="Arial" w:hAnsi="Arial" w:cs="Arial"/>
                <w:color w:val="333333"/>
                <w:sz w:val="24"/>
                <w:szCs w:val="24"/>
                <w:highlight w:val="white"/>
              </w:rPr>
              <w:t>65</w:t>
            </w:r>
            <w:r>
              <w:rPr>
                <w:rFonts w:hint="default" w:ascii="等线" w:hAnsi="等线" w:eastAsia="等线" w:cs="等线"/>
                <w:color w:val="333333"/>
                <w:sz w:val="24"/>
                <w:szCs w:val="24"/>
                <w:highlight w:val="white"/>
              </w:rPr>
              <w:t>℃</w:t>
            </w:r>
          </w:p>
        </w:tc>
        <w:tc>
          <w:tcPr>
            <w:tcW w:w="122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sz w:val="22"/>
                <w:szCs w:val="21"/>
              </w:rPr>
            </w:pPr>
            <w:r>
              <w:rPr>
                <w:rFonts w:hint="default" w:ascii="等线" w:hAnsi="等线" w:eastAsia="等线" w:cs="等线"/>
                <w:color w:val="333333"/>
                <w:sz w:val="24"/>
                <w:szCs w:val="24"/>
                <w:highlight w:val="white"/>
              </w:rPr>
              <w:t>≤3</w:t>
            </w:r>
            <w:r>
              <w:rPr>
                <w:rFonts w:hint="default" w:ascii="Arial" w:hAnsi="Arial" w:cs="Arial"/>
                <w:color w:val="333333"/>
                <w:sz w:val="24"/>
                <w:szCs w:val="24"/>
                <w:highlight w:val="white"/>
              </w:rPr>
              <w:t>0</w:t>
            </w:r>
            <w:r>
              <w:rPr>
                <w:rFonts w:hint="default" w:ascii="等线" w:hAnsi="等线" w:eastAsia="等线" w:cs="等线"/>
                <w:color w:val="333333"/>
                <w:sz w:val="24"/>
                <w:szCs w:val="24"/>
                <w:highlight w:val="white"/>
              </w:rPr>
              <w:t>℃</w:t>
            </w:r>
          </w:p>
        </w:tc>
      </w:tr>
    </w:tbl>
    <w:p>
      <w:pPr>
        <w:pStyle w:val="13"/>
        <w:numPr>
          <w:ilvl w:val="0"/>
          <w:numId w:val="0"/>
        </w:numPr>
        <w:spacing w:line="440" w:lineRule="exact"/>
        <w:ind w:leftChars="0"/>
        <w:rPr>
          <w:b/>
          <w:sz w:val="28"/>
        </w:rPr>
      </w:pPr>
    </w:p>
    <w:p>
      <w:pPr>
        <w:pStyle w:val="13"/>
        <w:numPr>
          <w:ilvl w:val="0"/>
          <w:numId w:val="0"/>
        </w:numPr>
        <w:spacing w:line="440" w:lineRule="exact"/>
        <w:rPr>
          <w:b/>
          <w:sz w:val="28"/>
        </w:rPr>
      </w:pPr>
      <w:r>
        <w:rPr>
          <w:rFonts w:hint="eastAsia"/>
          <w:b w:val="0"/>
          <w:bCs/>
          <w:sz w:val="28"/>
          <w:lang w:val="en-US" w:eastAsia="zh-CN"/>
        </w:rPr>
        <w:t>2.</w:t>
      </w:r>
      <w:r>
        <w:rPr>
          <w:rFonts w:hint="eastAsia"/>
          <w:b w:val="0"/>
          <w:bCs/>
          <w:sz w:val="28"/>
        </w:rPr>
        <w:t>驱动电机系统､发电机系统和车载充电机对冷却液的温度要求均在70℃左右，所以将三者串入一个回路</w:t>
      </w:r>
      <w:r>
        <w:rPr>
          <w:rFonts w:hint="eastAsia"/>
          <w:b w:val="0"/>
          <w:bCs/>
          <w:sz w:val="28"/>
          <w:lang w:eastAsia="zh-CN"/>
        </w:rPr>
        <w:t>，</w:t>
      </w:r>
      <w:r>
        <w:rPr>
          <w:rFonts w:hint="eastAsia"/>
          <w:b w:val="0"/>
          <w:bCs/>
          <w:sz w:val="28"/>
        </w:rPr>
        <w:t>基于各部件温度限值的大小，冷却液流经的先后顺序依次是</w:t>
      </w:r>
      <w:r>
        <w:rPr>
          <w:rFonts w:hint="eastAsia"/>
          <w:b w:val="0"/>
          <w:bCs/>
          <w:sz w:val="28"/>
          <w:u w:val="single"/>
          <w:lang w:val="en-US" w:eastAsia="zh-CN"/>
        </w:rPr>
        <w:t xml:space="preserve">             </w:t>
      </w:r>
    </w:p>
    <w:p>
      <w:pPr>
        <w:pStyle w:val="13"/>
        <w:numPr>
          <w:ilvl w:val="0"/>
          <w:numId w:val="0"/>
        </w:numPr>
        <w:spacing w:line="440" w:lineRule="exact"/>
        <w:ind w:left="560" w:leftChars="0"/>
        <w:rPr>
          <w:b/>
          <w:sz w:val="28"/>
        </w:rPr>
      </w:pPr>
      <w:r>
        <w:rPr>
          <w:rFonts w:hint="eastAsia"/>
          <w:b w:val="0"/>
          <w:bCs/>
          <w:sz w:val="28"/>
          <w:u w:val="single"/>
          <w:lang w:val="en-US" w:eastAsia="zh-CN"/>
        </w:rPr>
        <w:t xml:space="preserve">      </w:t>
      </w:r>
      <w:r>
        <w:rPr>
          <w:rFonts w:hint="eastAsia"/>
          <w:b w:val="0"/>
          <w:bCs/>
          <w:sz w:val="28"/>
        </w:rPr>
        <w:t>､</w:t>
      </w:r>
      <w:r>
        <w:rPr>
          <w:rFonts w:hint="eastAsia"/>
          <w:b w:val="0"/>
          <w:bCs/>
          <w:sz w:val="28"/>
          <w:u w:val="single"/>
          <w:lang w:val="en-US" w:eastAsia="zh-CN"/>
        </w:rPr>
        <w:t xml:space="preserve">           </w:t>
      </w:r>
      <w:r>
        <w:rPr>
          <w:rFonts w:hint="eastAsia"/>
          <w:b w:val="0"/>
          <w:bCs/>
          <w:sz w:val="28"/>
        </w:rPr>
        <w:t>和</w:t>
      </w:r>
      <w:r>
        <w:rPr>
          <w:rFonts w:hint="eastAsia"/>
          <w:b w:val="0"/>
          <w:bCs/>
          <w:sz w:val="28"/>
          <w:u w:val="single"/>
          <w:lang w:val="en-US" w:eastAsia="zh-CN"/>
        </w:rPr>
        <w:t xml:space="preserve">         </w:t>
      </w:r>
      <w:r>
        <w:rPr>
          <w:rFonts w:hint="eastAsia"/>
          <w:b w:val="0"/>
          <w:bCs/>
          <w:sz w:val="28"/>
        </w:rPr>
        <w:t xml:space="preserve">｡ </w:t>
      </w:r>
    </w:p>
    <w:p>
      <w:pPr>
        <w:pStyle w:val="13"/>
        <w:numPr>
          <w:ilvl w:val="0"/>
          <w:numId w:val="0"/>
        </w:numPr>
        <w:spacing w:line="440" w:lineRule="exact"/>
        <w:rPr>
          <w:rFonts w:hint="eastAsia"/>
          <w:b w:val="0"/>
          <w:bCs/>
          <w:sz w:val="28"/>
        </w:rPr>
      </w:pPr>
      <w:r>
        <w:rPr>
          <w:rFonts w:hint="eastAsia"/>
          <w:b w:val="0"/>
          <w:bCs/>
          <w:sz w:val="28"/>
          <w:lang w:val="en-US" w:eastAsia="zh-CN"/>
        </w:rPr>
        <w:t>3.</w:t>
      </w:r>
      <w:r>
        <w:rPr>
          <w:rFonts w:hint="eastAsia"/>
          <w:b w:val="0"/>
          <w:bCs/>
          <w:sz w:val="28"/>
        </w:rPr>
        <w:t>电池热管理系统对冷却液温度要求非常苛刻，需满足温度≤</w:t>
      </w:r>
      <w:r>
        <w:rPr>
          <w:rFonts w:hint="eastAsia"/>
          <w:b w:val="0"/>
          <w:bCs/>
          <w:sz w:val="28"/>
          <w:u w:val="single"/>
          <w:lang w:val="en-US" w:eastAsia="zh-CN"/>
        </w:rPr>
        <w:t xml:space="preserve">    </w:t>
      </w:r>
      <w:r>
        <w:rPr>
          <w:rFonts w:hint="eastAsia"/>
          <w:b w:val="0"/>
          <w:bCs/>
          <w:sz w:val="28"/>
        </w:rPr>
        <w:t>℃，故不可与前述两个系统中的任何一个共用冷却回路</w:t>
      </w:r>
      <w:r>
        <w:rPr>
          <w:rFonts w:hint="eastAsia"/>
          <w:b w:val="0"/>
          <w:bCs/>
          <w:sz w:val="28"/>
        </w:rPr>
        <w:drawing>
          <wp:anchor distT="0" distB="0" distL="114300" distR="114300" simplePos="0" relativeHeight="251706368" behindDoc="0" locked="0" layoutInCell="1" allowOverlap="1">
            <wp:simplePos x="0" y="0"/>
            <wp:positionH relativeFrom="column">
              <wp:posOffset>57150</wp:posOffset>
            </wp:positionH>
            <wp:positionV relativeFrom="paragraph">
              <wp:posOffset>285750</wp:posOffset>
            </wp:positionV>
            <wp:extent cx="4541520" cy="2861310"/>
            <wp:effectExtent l="0" t="0" r="11430" b="15240"/>
            <wp:wrapTopAndBottom/>
            <wp:docPr id="69"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图片1"/>
                    <pic:cNvPicPr>
                      <a:picLocks noChangeAspect="1"/>
                    </pic:cNvPicPr>
                  </pic:nvPicPr>
                  <pic:blipFill>
                    <a:blip r:embed="rId48"/>
                    <a:stretch>
                      <a:fillRect/>
                    </a:stretch>
                  </pic:blipFill>
                  <pic:spPr>
                    <a:xfrm>
                      <a:off x="0" y="0"/>
                      <a:ext cx="4541520" cy="2861310"/>
                    </a:xfrm>
                    <a:prstGeom prst="rect">
                      <a:avLst/>
                    </a:prstGeom>
                  </pic:spPr>
                </pic:pic>
              </a:graphicData>
            </a:graphic>
          </wp:anchor>
        </w:drawing>
      </w:r>
      <w:r>
        <w:rPr>
          <w:rFonts w:hint="eastAsia"/>
          <w:b w:val="0"/>
          <w:bCs/>
          <w:sz w:val="28"/>
          <w:lang w:eastAsia="zh-CN"/>
        </w:rPr>
        <w:t>。</w:t>
      </w:r>
    </w:p>
    <w:p>
      <w:pPr>
        <w:pStyle w:val="13"/>
        <w:numPr>
          <w:ilvl w:val="0"/>
          <w:numId w:val="0"/>
        </w:numPr>
        <w:spacing w:line="440" w:lineRule="exact"/>
        <w:rPr>
          <w:rFonts w:hint="eastAsia"/>
          <w:b w:val="0"/>
          <w:bCs/>
          <w:sz w:val="28"/>
        </w:rPr>
      </w:pPr>
    </w:p>
    <w:p>
      <w:pPr>
        <w:pStyle w:val="13"/>
        <w:numPr>
          <w:ilvl w:val="0"/>
          <w:numId w:val="0"/>
        </w:numPr>
        <w:spacing w:line="440" w:lineRule="exact"/>
        <w:rPr>
          <w:rFonts w:hint="eastAsia"/>
          <w:b/>
          <w:sz w:val="28"/>
        </w:rPr>
      </w:pPr>
      <w:r>
        <w:rPr>
          <w:rFonts w:hint="eastAsia"/>
          <w:b/>
          <w:sz w:val="28"/>
          <w:lang w:eastAsia="zh-CN"/>
        </w:rPr>
        <w:t>（</w:t>
      </w:r>
      <w:r>
        <w:rPr>
          <w:rFonts w:hint="eastAsia"/>
          <w:b/>
          <w:sz w:val="28"/>
          <w:lang w:val="en-US" w:eastAsia="zh-CN"/>
        </w:rPr>
        <w:t>三</w:t>
      </w:r>
      <w:r>
        <w:rPr>
          <w:rFonts w:hint="eastAsia"/>
          <w:b/>
          <w:sz w:val="28"/>
          <w:lang w:eastAsia="zh-CN"/>
        </w:rPr>
        <w:t>）</w:t>
      </w:r>
      <w:r>
        <w:rPr>
          <w:rFonts w:hint="eastAsia"/>
          <w:b/>
          <w:sz w:val="28"/>
        </w:rPr>
        <w:t>冷却系统泄漏检查与冷却液的更换</w:t>
      </w:r>
    </w:p>
    <w:p>
      <w:pPr>
        <w:pStyle w:val="13"/>
        <w:numPr>
          <w:ilvl w:val="0"/>
          <w:numId w:val="0"/>
        </w:numPr>
        <w:spacing w:line="440" w:lineRule="exact"/>
        <w:rPr>
          <w:rFonts w:hint="eastAsia" w:eastAsiaTheme="minorEastAsia"/>
          <w:b w:val="0"/>
          <w:bCs/>
          <w:sz w:val="28"/>
          <w:lang w:eastAsia="zh-CN"/>
        </w:rPr>
      </w:pPr>
      <w:r>
        <w:rPr>
          <w:rFonts w:hint="eastAsia"/>
          <w:b w:val="0"/>
          <w:bCs/>
          <w:sz w:val="28"/>
          <w:lang w:val="en-US" w:eastAsia="zh-CN"/>
        </w:rPr>
        <w:t>1、</w:t>
      </w:r>
      <w:r>
        <w:rPr>
          <w:rFonts w:hint="eastAsia"/>
          <w:b w:val="0"/>
          <w:bCs/>
          <w:sz w:val="28"/>
        </w:rPr>
        <w:t>冷却系统泄漏检查</w:t>
      </w:r>
      <w:r>
        <w:rPr>
          <w:rFonts w:hint="eastAsia"/>
          <w:b w:val="0"/>
          <w:bCs/>
          <w:sz w:val="28"/>
          <w:lang w:eastAsia="zh-CN"/>
        </w:rPr>
        <w:t>：如果在冷却液的更换周期内，冷却液液位异常低，首先是由于泄漏造成的，就需要检查泄漏部位。</w:t>
      </w:r>
    </w:p>
    <w:p>
      <w:pPr>
        <w:pStyle w:val="13"/>
        <w:numPr>
          <w:ilvl w:val="0"/>
          <w:numId w:val="0"/>
        </w:numPr>
        <w:spacing w:line="440" w:lineRule="exact"/>
        <w:rPr>
          <w:rFonts w:hint="eastAsia"/>
          <w:b w:val="0"/>
          <w:bCs/>
          <w:sz w:val="28"/>
          <w:lang w:val="en-US" w:eastAsia="zh-CN"/>
        </w:rPr>
      </w:pPr>
      <w:r>
        <w:rPr>
          <w:rFonts w:hint="eastAsia"/>
          <w:b w:val="0"/>
          <w:bCs/>
          <w:sz w:val="28"/>
        </w:rPr>
        <w:t>2、更换冷却液</w:t>
      </w:r>
      <w:r>
        <w:rPr>
          <w:rFonts w:hint="eastAsia"/>
          <w:b w:val="0"/>
          <w:bCs/>
          <w:sz w:val="28"/>
          <w:lang w:val="en-US" w:eastAsia="zh-CN"/>
        </w:rPr>
        <w:t>的步骤是：</w:t>
      </w:r>
    </w:p>
    <w:p>
      <w:pPr>
        <w:pStyle w:val="13"/>
        <w:numPr>
          <w:ilvl w:val="0"/>
          <w:numId w:val="0"/>
        </w:numPr>
        <w:spacing w:line="440" w:lineRule="exact"/>
        <w:ind w:leftChars="0"/>
        <w:rPr>
          <w:rFonts w:hint="eastAsia"/>
          <w:b w:val="0"/>
          <w:bCs/>
          <w:sz w:val="28"/>
          <w:u w:val="single"/>
          <w:lang w:val="en-US" w:eastAsia="zh-CN"/>
        </w:rPr>
      </w:pPr>
      <w:r>
        <w:rPr>
          <w:rFonts w:hint="eastAsia"/>
          <w:b w:val="0"/>
          <w:bCs/>
          <w:sz w:val="28"/>
          <w:lang w:val="en-US" w:eastAsia="zh-CN"/>
        </w:rPr>
        <w:t>（1）</w:t>
      </w:r>
      <w:r>
        <w:rPr>
          <w:rFonts w:hint="eastAsia"/>
          <w:b w:val="0"/>
          <w:bCs/>
          <w:sz w:val="28"/>
          <w:u w:val="single"/>
          <w:lang w:val="en-US" w:eastAsia="zh-CN"/>
        </w:rPr>
        <w:t xml:space="preserve">                 </w:t>
      </w:r>
    </w:p>
    <w:p>
      <w:pPr>
        <w:pStyle w:val="13"/>
        <w:numPr>
          <w:ilvl w:val="0"/>
          <w:numId w:val="0"/>
        </w:numPr>
        <w:spacing w:line="440" w:lineRule="exact"/>
        <w:ind w:leftChars="0"/>
        <w:rPr>
          <w:rFonts w:hint="eastAsia"/>
          <w:b w:val="0"/>
          <w:bCs/>
          <w:sz w:val="28"/>
          <w:u w:val="single"/>
          <w:lang w:val="en-US" w:eastAsia="zh-CN"/>
        </w:rPr>
      </w:pPr>
      <w:r>
        <w:rPr>
          <w:rFonts w:hint="eastAsia"/>
          <w:b w:val="0"/>
          <w:bCs/>
          <w:sz w:val="28"/>
          <w:u w:val="none"/>
          <w:lang w:val="en-US" w:eastAsia="zh-CN"/>
        </w:rPr>
        <w:t>（2）</w:t>
      </w:r>
      <w:r>
        <w:rPr>
          <w:rFonts w:hint="eastAsia"/>
          <w:b w:val="0"/>
          <w:bCs/>
          <w:sz w:val="28"/>
          <w:u w:val="single"/>
          <w:lang w:val="en-US" w:eastAsia="zh-CN"/>
        </w:rPr>
        <w:t xml:space="preserve">                 </w:t>
      </w:r>
    </w:p>
    <w:p>
      <w:pPr>
        <w:pStyle w:val="13"/>
        <w:numPr>
          <w:ilvl w:val="0"/>
          <w:numId w:val="0"/>
        </w:numPr>
        <w:spacing w:line="440" w:lineRule="exact"/>
        <w:ind w:leftChars="0"/>
        <w:rPr>
          <w:rFonts w:hint="eastAsia"/>
          <w:b w:val="0"/>
          <w:bCs/>
          <w:sz w:val="28"/>
          <w:u w:val="single"/>
          <w:lang w:val="en-US" w:eastAsia="zh-CN"/>
        </w:rPr>
      </w:pPr>
      <w:r>
        <w:rPr>
          <w:rFonts w:hint="eastAsia"/>
          <w:b w:val="0"/>
          <w:bCs/>
          <w:sz w:val="28"/>
          <w:u w:val="none"/>
          <w:lang w:val="en-US" w:eastAsia="zh-CN"/>
        </w:rPr>
        <w:t>（3）</w:t>
      </w:r>
      <w:r>
        <w:rPr>
          <w:rFonts w:hint="eastAsia"/>
          <w:b w:val="0"/>
          <w:bCs/>
          <w:sz w:val="28"/>
          <w:u w:val="single"/>
          <w:lang w:val="en-US" w:eastAsia="zh-CN"/>
        </w:rPr>
        <w:t xml:space="preserve">                 </w:t>
      </w:r>
    </w:p>
    <w:p>
      <w:pPr>
        <w:pStyle w:val="13"/>
        <w:numPr>
          <w:ilvl w:val="0"/>
          <w:numId w:val="0"/>
        </w:numPr>
        <w:spacing w:line="440" w:lineRule="exact"/>
        <w:ind w:leftChars="0"/>
        <w:rPr>
          <w:rFonts w:hint="default"/>
          <w:b w:val="0"/>
          <w:bCs/>
          <w:sz w:val="28"/>
          <w:u w:val="none"/>
          <w:lang w:val="en-US" w:eastAsia="zh-CN"/>
        </w:rPr>
      </w:pPr>
      <w:r>
        <w:rPr>
          <w:rFonts w:hint="eastAsia"/>
          <w:b w:val="0"/>
          <w:bCs/>
          <w:sz w:val="28"/>
          <w:u w:val="none"/>
          <w:lang w:val="en-US" w:eastAsia="zh-CN"/>
        </w:rPr>
        <w:t xml:space="preserve">简述冷却系统排气的方法：                             </w:t>
      </w:r>
    </w:p>
    <w:p>
      <w:pPr>
        <w:pStyle w:val="13"/>
        <w:numPr>
          <w:ilvl w:val="0"/>
          <w:numId w:val="0"/>
        </w:numPr>
        <w:spacing w:line="440" w:lineRule="exact"/>
        <w:ind w:leftChars="0"/>
        <w:rPr>
          <w:b/>
          <w:sz w:val="28"/>
        </w:rPr>
      </w:pPr>
      <w:r>
        <w:rPr>
          <w:rFonts w:hint="eastAsia"/>
          <w:sz w:val="28"/>
        </w:rPr>
        <mc:AlternateContent>
          <mc:Choice Requires="wps">
            <w:drawing>
              <wp:anchor distT="0" distB="0" distL="114300" distR="114300" simplePos="0" relativeHeight="251707392" behindDoc="0" locked="0" layoutInCell="1" allowOverlap="1">
                <wp:simplePos x="0" y="0"/>
                <wp:positionH relativeFrom="column">
                  <wp:posOffset>-28575</wp:posOffset>
                </wp:positionH>
                <wp:positionV relativeFrom="paragraph">
                  <wp:posOffset>51435</wp:posOffset>
                </wp:positionV>
                <wp:extent cx="5448300" cy="1339215"/>
                <wp:effectExtent l="6350" t="6350" r="12700" b="6985"/>
                <wp:wrapNone/>
                <wp:docPr id="70" name="圆角矩形 70"/>
                <wp:cNvGraphicFramePr/>
                <a:graphic xmlns:a="http://schemas.openxmlformats.org/drawingml/2006/main">
                  <a:graphicData uri="http://schemas.microsoft.com/office/word/2010/wordprocessingShape">
                    <wps:wsp>
                      <wps:cNvSpPr/>
                      <wps:spPr>
                        <a:xfrm>
                          <a:off x="0" y="0"/>
                          <a:ext cx="5448300" cy="133921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276" w:lineRule="auto"/>
                              <w:jc w:val="left"/>
                              <w:rPr>
                                <w:rFonts w:hint="eastAsia"/>
                                <w:sz w:val="28"/>
                                <w:szCs w:val="32"/>
                                <w:u w:val="single"/>
                                <w:lang w:val="en-US" w:eastAsia="zh-CN"/>
                              </w:rPr>
                            </w:pPr>
                            <w:r>
                              <w:rPr>
                                <w:rFonts w:hint="eastAsia"/>
                                <w:lang w:val="en-US" w:eastAsia="zh-CN"/>
                              </w:rPr>
                              <w:t xml:space="preserve"> </w:t>
                            </w:r>
                            <w:r>
                              <w:rPr>
                                <w:rFonts w:hint="eastAsia"/>
                                <w:sz w:val="28"/>
                                <w:szCs w:val="32"/>
                                <w:u w:val="single"/>
                                <w:lang w:val="en-US" w:eastAsia="zh-CN"/>
                              </w:rPr>
                              <w:t xml:space="preserve">                                                                             </w:t>
                            </w:r>
                          </w:p>
                          <w:p>
                            <w:pPr>
                              <w:spacing w:line="276" w:lineRule="auto"/>
                              <w:jc w:val="left"/>
                              <w:rPr>
                                <w:rFonts w:hint="eastAsia"/>
                                <w:sz w:val="28"/>
                                <w:szCs w:val="32"/>
                                <w:u w:val="single"/>
                                <w:lang w:val="en-US" w:eastAsia="zh-CN"/>
                              </w:rPr>
                            </w:pPr>
                            <w:r>
                              <w:rPr>
                                <w:rFonts w:hint="eastAsia"/>
                                <w:sz w:val="28"/>
                                <w:szCs w:val="32"/>
                                <w:u w:val="single"/>
                                <w:lang w:val="en-US" w:eastAsia="zh-CN"/>
                              </w:rPr>
                              <w:t xml:space="preserve">                                                                             </w:t>
                            </w:r>
                          </w:p>
                          <w:p>
                            <w:pPr>
                              <w:spacing w:line="276" w:lineRule="auto"/>
                              <w:jc w:val="left"/>
                              <w:rPr>
                                <w:rFonts w:hint="default" w:eastAsiaTheme="minorEastAsia"/>
                                <w:sz w:val="28"/>
                                <w:szCs w:val="32"/>
                                <w:u w:val="single"/>
                                <w:lang w:val="en-US" w:eastAsia="zh-CN"/>
                              </w:rPr>
                            </w:pPr>
                            <w:r>
                              <w:rPr>
                                <w:rFonts w:hint="eastAsia"/>
                                <w:sz w:val="28"/>
                                <w:szCs w:val="32"/>
                                <w:u w:val="single"/>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5pt;margin-top:4.05pt;height:105.45pt;width:429pt;z-index:251707392;v-text-anchor:middle;mso-width-relative:page;mso-height-relative:page;" fillcolor="#FFFFFF [3201]" filled="t" stroked="t" coordsize="21600,21600" arcsize="0.166666666666667" o:gfxdata="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4YH7vWAAAACAEAAA8A&#10;AAAAAAAAAQAgAAAAIgAAAGRycy9kb3ducmV2LnhtbFBLAQIUABQAAAAIAIdO4kBQt0fLiwIAAA0F&#10;AAAOAAAAAAAAAAEAIAAAACUBAABkcnMvZTJvRG9jLnhtbFBLBQYAAAAABgAGAFkBAAAiBgAAAAA=&#10;">
                <v:fill on="t" focussize="0,0"/>
                <v:stroke weight="1pt" color="#70AD47 [3209]" miterlimit="8" joinstyle="miter"/>
                <v:imagedata o:title=""/>
                <o:lock v:ext="edit" aspectratio="f"/>
                <v:textbox>
                  <w:txbxContent>
                    <w:p>
                      <w:pPr>
                        <w:spacing w:line="276" w:lineRule="auto"/>
                        <w:jc w:val="left"/>
                        <w:rPr>
                          <w:rFonts w:hint="eastAsia"/>
                          <w:sz w:val="28"/>
                          <w:szCs w:val="32"/>
                          <w:u w:val="single"/>
                          <w:lang w:val="en-US" w:eastAsia="zh-CN"/>
                        </w:rPr>
                      </w:pPr>
                      <w:r>
                        <w:rPr>
                          <w:rFonts w:hint="eastAsia"/>
                          <w:lang w:val="en-US" w:eastAsia="zh-CN"/>
                        </w:rPr>
                        <w:t xml:space="preserve"> </w:t>
                      </w:r>
                      <w:r>
                        <w:rPr>
                          <w:rFonts w:hint="eastAsia"/>
                          <w:sz w:val="28"/>
                          <w:szCs w:val="32"/>
                          <w:u w:val="single"/>
                          <w:lang w:val="en-US" w:eastAsia="zh-CN"/>
                        </w:rPr>
                        <w:t xml:space="preserve">                                                                             </w:t>
                      </w:r>
                    </w:p>
                    <w:p>
                      <w:pPr>
                        <w:spacing w:line="276" w:lineRule="auto"/>
                        <w:jc w:val="left"/>
                        <w:rPr>
                          <w:rFonts w:hint="eastAsia"/>
                          <w:sz w:val="28"/>
                          <w:szCs w:val="32"/>
                          <w:u w:val="single"/>
                          <w:lang w:val="en-US" w:eastAsia="zh-CN"/>
                        </w:rPr>
                      </w:pPr>
                      <w:r>
                        <w:rPr>
                          <w:rFonts w:hint="eastAsia"/>
                          <w:sz w:val="28"/>
                          <w:szCs w:val="32"/>
                          <w:u w:val="single"/>
                          <w:lang w:val="en-US" w:eastAsia="zh-CN"/>
                        </w:rPr>
                        <w:t xml:space="preserve">                                                                             </w:t>
                      </w:r>
                    </w:p>
                    <w:p>
                      <w:pPr>
                        <w:spacing w:line="276" w:lineRule="auto"/>
                        <w:jc w:val="left"/>
                        <w:rPr>
                          <w:rFonts w:hint="default" w:eastAsiaTheme="minorEastAsia"/>
                          <w:sz w:val="28"/>
                          <w:szCs w:val="32"/>
                          <w:u w:val="single"/>
                          <w:lang w:val="en-US" w:eastAsia="zh-CN"/>
                        </w:rPr>
                      </w:pPr>
                      <w:r>
                        <w:rPr>
                          <w:rFonts w:hint="eastAsia"/>
                          <w:sz w:val="28"/>
                          <w:szCs w:val="32"/>
                          <w:u w:val="single"/>
                          <w:lang w:val="en-US" w:eastAsia="zh-CN"/>
                        </w:rPr>
                        <w:t xml:space="preserve">                                                                             </w:t>
                      </w:r>
                    </w:p>
                  </w:txbxContent>
                </v:textbox>
              </v:roundrect>
            </w:pict>
          </mc:Fallback>
        </mc:AlternateContent>
      </w:r>
    </w:p>
    <w:p>
      <w:pPr>
        <w:pStyle w:val="13"/>
        <w:numPr>
          <w:ilvl w:val="0"/>
          <w:numId w:val="0"/>
        </w:numPr>
        <w:spacing w:line="440" w:lineRule="exact"/>
        <w:ind w:leftChars="0"/>
        <w:rPr>
          <w:b/>
          <w:sz w:val="28"/>
        </w:rPr>
      </w:pPr>
    </w:p>
    <w:p>
      <w:pPr>
        <w:pStyle w:val="13"/>
        <w:numPr>
          <w:ilvl w:val="0"/>
          <w:numId w:val="0"/>
        </w:numPr>
        <w:spacing w:line="440" w:lineRule="exact"/>
        <w:ind w:leftChars="0"/>
        <w:rPr>
          <w:b/>
          <w:sz w:val="28"/>
        </w:rPr>
      </w:pPr>
    </w:p>
    <w:p>
      <w:pPr>
        <w:pStyle w:val="13"/>
        <w:numPr>
          <w:ilvl w:val="0"/>
          <w:numId w:val="0"/>
        </w:numPr>
        <w:spacing w:line="440" w:lineRule="exact"/>
        <w:ind w:leftChars="0"/>
        <w:rPr>
          <w:b/>
          <w:sz w:val="28"/>
        </w:rPr>
      </w:pPr>
    </w:p>
    <w:p>
      <w:pPr>
        <w:pStyle w:val="13"/>
        <w:numPr>
          <w:ilvl w:val="0"/>
          <w:numId w:val="0"/>
        </w:numPr>
        <w:spacing w:line="440" w:lineRule="exact"/>
        <w:ind w:leftChars="0"/>
        <w:rPr>
          <w:b/>
          <w:sz w:val="28"/>
        </w:rPr>
      </w:pPr>
    </w:p>
    <w:p>
      <w:pPr>
        <w:pStyle w:val="13"/>
        <w:numPr>
          <w:ilvl w:val="0"/>
          <w:numId w:val="0"/>
        </w:numPr>
        <w:spacing w:line="440" w:lineRule="exact"/>
        <w:ind w:leftChars="0"/>
        <w:rPr>
          <w:b/>
          <w:sz w:val="28"/>
        </w:rPr>
      </w:pPr>
    </w:p>
    <w:p>
      <w:pPr>
        <w:pStyle w:val="13"/>
        <w:numPr>
          <w:ilvl w:val="0"/>
          <w:numId w:val="0"/>
        </w:numPr>
        <w:spacing w:line="440" w:lineRule="exact"/>
        <w:ind w:leftChars="0"/>
        <w:rPr>
          <w:b/>
          <w:sz w:val="28"/>
        </w:rPr>
      </w:pPr>
    </w:p>
    <w:p>
      <w:pPr>
        <w:pStyle w:val="13"/>
        <w:numPr>
          <w:ilvl w:val="0"/>
          <w:numId w:val="12"/>
        </w:numPr>
        <w:spacing w:line="440" w:lineRule="exact"/>
        <w:ind w:firstLineChars="0"/>
        <w:rPr>
          <w:b/>
          <w:sz w:val="28"/>
        </w:rPr>
      </w:pPr>
      <w:r>
        <w:rPr>
          <w:rFonts w:hint="eastAsia"/>
          <w:b/>
          <w:sz w:val="28"/>
        </w:rPr>
        <w:t>计划决策</w:t>
      </w:r>
    </w:p>
    <w:p>
      <w:pPr>
        <w:numPr>
          <w:ilvl w:val="0"/>
          <w:numId w:val="0"/>
        </w:numPr>
        <w:spacing w:line="360" w:lineRule="auto"/>
        <w:ind w:firstLine="480" w:firstLineChars="200"/>
        <w:rPr>
          <w:rFonts w:hint="eastAsia"/>
          <w:sz w:val="24"/>
        </w:rPr>
      </w:pPr>
      <w:r>
        <w:rPr>
          <w:rFonts w:hint="eastAsia"/>
          <w:sz w:val="24"/>
        </w:rPr>
        <w:t>各小组学习、思考和讨论解决问题的具体工作计划，考虑时间、工具和物料并将流程图画在下面空白处，接下来各组派出代表陈述本组的工作方案。</w:t>
      </w:r>
    </w:p>
    <w:tbl>
      <w:tblPr>
        <w:tblStyle w:val="9"/>
        <w:tblpPr w:leftFromText="180" w:rightFromText="180" w:vertAnchor="text" w:horzAnchor="page" w:tblpX="1890" w:tblpY="272"/>
        <w:tblOverlap w:val="never"/>
        <w:tblW w:w="7539" w:type="dxa"/>
        <w:tblCellSpacing w:w="0" w:type="dxa"/>
        <w:tblInd w:w="0" w:type="dxa"/>
        <w:shd w:val="clear" w:color="auto" w:fill="auto"/>
        <w:tblLayout w:type="autofit"/>
        <w:tblCellMar>
          <w:top w:w="0" w:type="dxa"/>
          <w:left w:w="0" w:type="dxa"/>
          <w:bottom w:w="0" w:type="dxa"/>
          <w:right w:w="0" w:type="dxa"/>
        </w:tblCellMar>
      </w:tblPr>
      <w:tblGrid>
        <w:gridCol w:w="1506"/>
        <w:gridCol w:w="6033"/>
      </w:tblGrid>
      <w:tr>
        <w:tblPrEx>
          <w:shd w:val="clear" w:color="auto" w:fill="auto"/>
          <w:tblCellMar>
            <w:top w:w="0" w:type="dxa"/>
            <w:left w:w="0" w:type="dxa"/>
            <w:bottom w:w="0" w:type="dxa"/>
            <w:right w:w="0" w:type="dxa"/>
          </w:tblCellMar>
        </w:tblPrEx>
        <w:trPr>
          <w:trHeight w:val="647" w:hRule="atLeast"/>
          <w:tblCellSpacing w:w="0" w:type="dxa"/>
        </w:trPr>
        <w:tc>
          <w:tcPr>
            <w:tcW w:w="1506"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p>
        </w:tc>
        <w:tc>
          <w:tcPr>
            <w:tcW w:w="6033"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冷却系统泄漏检查与冷却液的更换方案</w:t>
            </w:r>
          </w:p>
        </w:tc>
      </w:tr>
      <w:tr>
        <w:tblPrEx>
          <w:shd w:val="clear" w:color="auto" w:fill="auto"/>
          <w:tblCellMar>
            <w:top w:w="0" w:type="dxa"/>
            <w:left w:w="0" w:type="dxa"/>
            <w:bottom w:w="0" w:type="dxa"/>
            <w:right w:w="0" w:type="dxa"/>
          </w:tblCellMar>
        </w:tblPrEx>
        <w:trPr>
          <w:trHeight w:val="324" w:hRule="atLeast"/>
          <w:tblCellSpacing w:w="0" w:type="dxa"/>
        </w:trPr>
        <w:tc>
          <w:tcPr>
            <w:tcW w:w="1506"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sz w:val="24"/>
              </w:rPr>
            </w:pPr>
            <w:r>
              <w:rPr>
                <w:rFonts w:hint="default"/>
                <w:sz w:val="24"/>
              </w:rPr>
              <w:t>车辆信息描述</w:t>
            </w:r>
          </w:p>
        </w:tc>
        <w:tc>
          <w:tcPr>
            <w:tcW w:w="6033"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lang w:val="en-US" w:eastAsia="zh-CN"/>
              </w:rPr>
              <w:t>吉利帝豪EV450</w:t>
            </w:r>
            <w:r>
              <w:rPr>
                <w:rFonts w:hint="default"/>
                <w:sz w:val="24"/>
              </w:rPr>
              <w:t>、2015年</w:t>
            </w:r>
          </w:p>
        </w:tc>
      </w:tr>
      <w:tr>
        <w:tblPrEx>
          <w:shd w:val="clear" w:color="auto" w:fill="auto"/>
          <w:tblCellMar>
            <w:top w:w="0" w:type="dxa"/>
            <w:left w:w="0" w:type="dxa"/>
            <w:bottom w:w="0" w:type="dxa"/>
            <w:right w:w="0" w:type="dxa"/>
          </w:tblCellMar>
        </w:tblPrEx>
        <w:trPr>
          <w:trHeight w:val="564" w:hRule="atLeast"/>
          <w:tblCellSpacing w:w="0" w:type="dxa"/>
        </w:trPr>
        <w:tc>
          <w:tcPr>
            <w:tcW w:w="1506"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sz w:val="24"/>
              </w:rPr>
            </w:pPr>
            <w:r>
              <w:rPr>
                <w:rFonts w:hint="default"/>
                <w:sz w:val="24"/>
              </w:rPr>
              <w:t>设备/工具/耗材</w:t>
            </w:r>
          </w:p>
        </w:tc>
        <w:tc>
          <w:tcPr>
            <w:tcW w:w="6033"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 比亚迪秦乘用车一辆、常用工具、冷却系统测试仪、抹布、手套、冷却液、接水容器、维修资料</w:t>
            </w:r>
          </w:p>
        </w:tc>
      </w:tr>
      <w:tr>
        <w:tblPrEx>
          <w:shd w:val="clear" w:color="auto" w:fill="auto"/>
          <w:tblCellMar>
            <w:top w:w="0" w:type="dxa"/>
            <w:left w:w="0" w:type="dxa"/>
            <w:bottom w:w="0" w:type="dxa"/>
            <w:right w:w="0" w:type="dxa"/>
          </w:tblCellMar>
        </w:tblPrEx>
        <w:trPr>
          <w:trHeight w:val="1885" w:hRule="atLeast"/>
          <w:tblCellSpacing w:w="0" w:type="dxa"/>
        </w:trPr>
        <w:tc>
          <w:tcPr>
            <w:tcW w:w="1506"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技术要求</w:t>
            </w:r>
          </w:p>
        </w:tc>
        <w:tc>
          <w:tcPr>
            <w:tcW w:w="6033"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sz w:val="24"/>
              </w:rPr>
            </w:pPr>
            <w:r>
              <w:rPr>
                <w:rFonts w:hint="default"/>
                <w:sz w:val="24"/>
              </w:rPr>
              <w:t> 1、驾驶车辆人员必须具有驾驶证C2以上。</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sz w:val="24"/>
              </w:rPr>
            </w:pPr>
            <w:r>
              <w:rPr>
                <w:rFonts w:hint="default"/>
                <w:sz w:val="24"/>
              </w:rPr>
              <w:t> 2、自觉执行6S管理。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sz w:val="24"/>
              </w:rPr>
            </w:pPr>
            <w:r>
              <w:rPr>
                <w:rFonts w:hint="default"/>
                <w:sz w:val="24"/>
              </w:rPr>
              <w:t> 3、严格执行举升机的安全操作规范。</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sz w:val="24"/>
              </w:rPr>
            </w:pPr>
            <w:r>
              <w:rPr>
                <w:rFonts w:hint="default"/>
                <w:sz w:val="24"/>
              </w:rPr>
              <w:t> 4、拆散热器盖或膨胀水箱盖时要小心，以免将手烫伤。</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sz w:val="24"/>
              </w:rPr>
            </w:pPr>
            <w:r>
              <w:rPr>
                <w:rFonts w:hint="default"/>
                <w:sz w:val="24"/>
              </w:rPr>
              <w:t> 5、不可用纯水代替冷却液。</w:t>
            </w:r>
          </w:p>
        </w:tc>
      </w:tr>
      <w:tr>
        <w:tblPrEx>
          <w:tblCellMar>
            <w:top w:w="0" w:type="dxa"/>
            <w:left w:w="0" w:type="dxa"/>
            <w:bottom w:w="0" w:type="dxa"/>
            <w:right w:w="0" w:type="dxa"/>
          </w:tblCellMar>
        </w:tblPrEx>
        <w:trPr>
          <w:trHeight w:val="2814" w:hRule="atLeast"/>
          <w:tblCellSpacing w:w="0" w:type="dxa"/>
        </w:trPr>
        <w:tc>
          <w:tcPr>
            <w:tcW w:w="1506"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工作步骤</w:t>
            </w:r>
          </w:p>
        </w:tc>
        <w:tc>
          <w:tcPr>
            <w:tcW w:w="6033"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 1、将车辆驶入工位，拉好驻车制动。</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 2、铺好三件套与翼子板布。</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 3、将车辆预热至正常工作温度后熄火。</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 4、车辆泄漏检查。</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 5、排放冷却液。</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 6、加注冷却液。</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 7、冷却系统排气。</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 8、再次检查冷却液液位，视情况添加。</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default"/>
                <w:sz w:val="24"/>
              </w:rPr>
              <w:t> 9、认真填写工单。</w:t>
            </w:r>
          </w:p>
        </w:tc>
      </w:tr>
    </w:tbl>
    <w:p>
      <w:pPr>
        <w:numPr>
          <w:ilvl w:val="0"/>
          <w:numId w:val="0"/>
        </w:numPr>
        <w:spacing w:line="360" w:lineRule="auto"/>
        <w:rPr>
          <w:rFonts w:hint="eastAsia"/>
          <w:sz w:val="24"/>
        </w:rPr>
      </w:pPr>
    </w:p>
    <w:p>
      <w:pPr>
        <w:numPr>
          <w:ilvl w:val="0"/>
          <w:numId w:val="0"/>
        </w:numPr>
        <w:spacing w:line="360" w:lineRule="auto"/>
        <w:rPr>
          <w:rFonts w:hint="eastAsia"/>
          <w:sz w:val="24"/>
        </w:rPr>
      </w:pPr>
    </w:p>
    <w:p>
      <w:pPr>
        <w:numPr>
          <w:ilvl w:val="0"/>
          <w:numId w:val="0"/>
        </w:numPr>
        <w:spacing w:line="360" w:lineRule="auto"/>
        <w:rPr>
          <w:rFonts w:hint="eastAsia"/>
          <w:sz w:val="24"/>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rFonts w:hint="eastAsia"/>
          <w:b/>
          <w:sz w:val="28"/>
        </w:rPr>
      </w:pPr>
    </w:p>
    <w:p>
      <w:pPr>
        <w:spacing w:line="440" w:lineRule="exact"/>
        <w:rPr>
          <w:b/>
          <w:sz w:val="28"/>
        </w:rPr>
      </w:pPr>
      <w:r>
        <w:rPr>
          <w:rFonts w:hint="eastAsia"/>
          <w:b/>
          <w:sz w:val="28"/>
        </w:rPr>
        <w:t>五、任务实施</w:t>
      </w:r>
    </w:p>
    <w:p>
      <w:pPr>
        <w:rPr>
          <w:sz w:val="28"/>
        </w:rPr>
      </w:pPr>
      <w:r>
        <w:rPr>
          <w:rFonts w:hint="eastAsia"/>
          <w:sz w:val="28"/>
        </w:rPr>
        <w:t>（一）依据制定的方案进行实施，并填写任务单。：</w:t>
      </w:r>
    </w:p>
    <w:tbl>
      <w:tblPr>
        <w:tblStyle w:val="9"/>
        <w:tblW w:w="8960" w:type="dxa"/>
        <w:tblCellSpacing w:w="0" w:type="dxa"/>
        <w:tblInd w:w="15" w:type="dxa"/>
        <w:shd w:val="clear" w:color="auto" w:fill="auto"/>
        <w:tblLayout w:type="autofit"/>
        <w:tblCellMar>
          <w:top w:w="0" w:type="dxa"/>
          <w:left w:w="0" w:type="dxa"/>
          <w:bottom w:w="0" w:type="dxa"/>
          <w:right w:w="0" w:type="dxa"/>
        </w:tblCellMar>
      </w:tblPr>
      <w:tblGrid>
        <w:gridCol w:w="3840"/>
        <w:gridCol w:w="5120"/>
      </w:tblGrid>
      <w:tr>
        <w:tblPrEx>
          <w:shd w:val="clear" w:color="auto" w:fill="auto"/>
          <w:tblCellMar>
            <w:top w:w="0" w:type="dxa"/>
            <w:left w:w="0" w:type="dxa"/>
            <w:bottom w:w="0" w:type="dxa"/>
            <w:right w:w="0" w:type="dxa"/>
          </w:tblCellMar>
        </w:tblPrEx>
        <w:trPr>
          <w:trHeight w:val="455" w:hRule="atLeast"/>
          <w:tblCellSpacing w:w="0" w:type="dxa"/>
        </w:trPr>
        <w:tc>
          <w:tcPr>
            <w:tcW w:w="3840"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实测项目</w:t>
            </w:r>
          </w:p>
        </w:tc>
        <w:tc>
          <w:tcPr>
            <w:tcW w:w="5120" w:type="dxa"/>
            <w:tcBorders>
              <w:top w:val="single" w:color="080000" w:sz="6" w:space="0"/>
              <w:left w:val="single" w:color="080000" w:sz="6" w:space="0"/>
              <w:bottom w:val="single" w:color="080000" w:sz="6" w:space="0"/>
              <w:right w:val="single" w:color="080000" w:sz="6"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结果</w:t>
            </w:r>
          </w:p>
        </w:tc>
      </w:tr>
      <w:tr>
        <w:tblPrEx>
          <w:shd w:val="clear" w:color="auto" w:fill="auto"/>
          <w:tblCellMar>
            <w:top w:w="0" w:type="dxa"/>
            <w:left w:w="0" w:type="dxa"/>
            <w:bottom w:w="0" w:type="dxa"/>
            <w:right w:w="0" w:type="dxa"/>
          </w:tblCellMar>
        </w:tblPrEx>
        <w:trPr>
          <w:trHeight w:val="435" w:hRule="atLeast"/>
          <w:tblCellSpacing w:w="0" w:type="dxa"/>
        </w:trPr>
        <w:tc>
          <w:tcPr>
            <w:tcW w:w="384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冷却系统泄漏检查</w:t>
            </w:r>
          </w:p>
        </w:tc>
        <w:tc>
          <w:tcPr>
            <w:tcW w:w="512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sz w:val="24"/>
              </w:rPr>
            </w:pPr>
            <w:r>
              <w:rPr>
                <w:rFonts w:hint="eastAsia"/>
                <w:sz w:val="24"/>
              </w:rPr>
              <w:t>□是   泄漏位置:</w:t>
            </w:r>
            <w:r>
              <w:rPr>
                <w:rFonts w:hint="eastAsia"/>
                <w:sz w:val="24"/>
                <w:lang w:val="en-US" w:eastAsia="zh-CN"/>
              </w:rPr>
              <w:t xml:space="preserve">              </w:t>
            </w:r>
            <w:r>
              <w:rPr>
                <w:rFonts w:hint="eastAsia"/>
                <w:sz w:val="24"/>
              </w:rPr>
              <w:t> □否</w:t>
            </w:r>
          </w:p>
        </w:tc>
      </w:tr>
      <w:tr>
        <w:tblPrEx>
          <w:shd w:val="clear" w:color="auto" w:fill="auto"/>
          <w:tblCellMar>
            <w:top w:w="0" w:type="dxa"/>
            <w:left w:w="0" w:type="dxa"/>
            <w:bottom w:w="0" w:type="dxa"/>
            <w:right w:w="0" w:type="dxa"/>
          </w:tblCellMar>
        </w:tblPrEx>
        <w:trPr>
          <w:trHeight w:val="505" w:hRule="atLeast"/>
          <w:tblCellSpacing w:w="0" w:type="dxa"/>
        </w:trPr>
        <w:tc>
          <w:tcPr>
            <w:tcW w:w="384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冷却系统的组成部件有哪些？</w:t>
            </w:r>
          </w:p>
        </w:tc>
        <w:tc>
          <w:tcPr>
            <w:tcW w:w="512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w:t>
            </w:r>
          </w:p>
        </w:tc>
      </w:tr>
      <w:tr>
        <w:tblPrEx>
          <w:tblCellMar>
            <w:top w:w="0" w:type="dxa"/>
            <w:left w:w="0" w:type="dxa"/>
            <w:bottom w:w="0" w:type="dxa"/>
            <w:right w:w="0" w:type="dxa"/>
          </w:tblCellMar>
        </w:tblPrEx>
        <w:trPr>
          <w:trHeight w:val="90" w:hRule="atLeast"/>
          <w:tblCellSpacing w:w="0" w:type="dxa"/>
        </w:trPr>
        <w:tc>
          <w:tcPr>
            <w:tcW w:w="384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sz w:val="24"/>
              </w:rPr>
            </w:pPr>
            <w:r>
              <w:rPr>
                <w:rFonts w:hint="eastAsia"/>
                <w:sz w:val="24"/>
              </w:rPr>
              <w:t> 冷却液更换时需要注意的事项有什么？</w:t>
            </w:r>
          </w:p>
        </w:tc>
        <w:tc>
          <w:tcPr>
            <w:tcW w:w="512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w:t>
            </w:r>
          </w:p>
        </w:tc>
      </w:tr>
      <w:tr>
        <w:tblPrEx>
          <w:tblCellMar>
            <w:top w:w="0" w:type="dxa"/>
            <w:left w:w="0" w:type="dxa"/>
            <w:bottom w:w="0" w:type="dxa"/>
            <w:right w:w="0" w:type="dxa"/>
          </w:tblCellMar>
        </w:tblPrEx>
        <w:trPr>
          <w:trHeight w:val="435" w:hRule="atLeast"/>
          <w:tblCellSpacing w:w="0" w:type="dxa"/>
        </w:trPr>
        <w:tc>
          <w:tcPr>
            <w:tcW w:w="384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冷却系统压力测试时的压力值</w:t>
            </w:r>
          </w:p>
        </w:tc>
        <w:tc>
          <w:tcPr>
            <w:tcW w:w="512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p>
        </w:tc>
      </w:tr>
    </w:tbl>
    <w:p>
      <w:pPr>
        <w:spacing w:line="440" w:lineRule="exact"/>
        <w:rPr>
          <w:sz w:val="28"/>
        </w:rPr>
      </w:pPr>
    </w:p>
    <w:p>
      <w:pPr>
        <w:spacing w:line="440" w:lineRule="exact"/>
        <w:rPr>
          <w:sz w:val="28"/>
        </w:rPr>
      </w:pPr>
    </w:p>
    <w:p>
      <w:pPr>
        <w:spacing w:line="440" w:lineRule="exact"/>
        <w:rPr>
          <w:b/>
          <w:sz w:val="28"/>
        </w:rPr>
      </w:pPr>
    </w:p>
    <w:p>
      <w:pPr>
        <w:numPr>
          <w:ilvl w:val="0"/>
          <w:numId w:val="12"/>
        </w:numPr>
        <w:spacing w:line="440" w:lineRule="exact"/>
        <w:ind w:left="720" w:leftChars="0" w:hanging="720" w:firstLineChars="0"/>
        <w:rPr>
          <w:rFonts w:hint="eastAsia"/>
          <w:b/>
          <w:sz w:val="28"/>
        </w:rPr>
      </w:pPr>
      <w:r>
        <w:rPr>
          <w:rFonts w:hint="eastAsia"/>
          <w:b/>
          <w:sz w:val="28"/>
        </w:rPr>
        <w:t>任务总结与评价</w:t>
      </w:r>
    </w:p>
    <w:p>
      <w:pPr>
        <w:spacing w:line="440" w:lineRule="exact"/>
        <w:ind w:firstLine="555"/>
        <w:rPr>
          <w:rFonts w:hint="eastAsia"/>
          <w:b/>
          <w:sz w:val="28"/>
        </w:rPr>
      </w:pPr>
      <w:r>
        <w:rPr>
          <w:rFonts w:hint="eastAsia"/>
          <w:sz w:val="28"/>
        </w:rPr>
        <w:t>1.各小组进行最终的检查和“6S”管理</w:t>
      </w:r>
    </w:p>
    <w:tbl>
      <w:tblPr>
        <w:tblStyle w:val="9"/>
        <w:tblpPr w:leftFromText="180" w:rightFromText="180" w:vertAnchor="text" w:horzAnchor="page" w:tblpX="1875" w:tblpY="28"/>
        <w:tblOverlap w:val="never"/>
        <w:tblW w:w="8663" w:type="dxa"/>
        <w:tblCellSpacing w:w="0" w:type="dxa"/>
        <w:tblInd w:w="0" w:type="dxa"/>
        <w:shd w:val="clear" w:color="auto" w:fill="auto"/>
        <w:tblLayout w:type="autofit"/>
        <w:tblCellMar>
          <w:top w:w="0" w:type="dxa"/>
          <w:left w:w="0" w:type="dxa"/>
          <w:bottom w:w="0" w:type="dxa"/>
          <w:right w:w="0" w:type="dxa"/>
        </w:tblCellMar>
      </w:tblPr>
      <w:tblGrid>
        <w:gridCol w:w="3593"/>
        <w:gridCol w:w="4140"/>
        <w:gridCol w:w="930"/>
      </w:tblGrid>
      <w:tr>
        <w:tblPrEx>
          <w:shd w:val="clear" w:color="auto" w:fill="auto"/>
          <w:tblCellMar>
            <w:top w:w="0" w:type="dxa"/>
            <w:left w:w="0" w:type="dxa"/>
            <w:bottom w:w="0" w:type="dxa"/>
            <w:right w:w="0" w:type="dxa"/>
          </w:tblCellMar>
        </w:tblPrEx>
        <w:trPr>
          <w:trHeight w:val="395" w:hRule="atLeast"/>
          <w:tblCellSpacing w:w="0" w:type="dxa"/>
        </w:trPr>
        <w:tc>
          <w:tcPr>
            <w:tcW w:w="3593"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判断题</w:t>
            </w:r>
          </w:p>
        </w:tc>
        <w:tc>
          <w:tcPr>
            <w:tcW w:w="5070"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下面说法正确的画“√”，错误的画“×”</w:t>
            </w:r>
          </w:p>
        </w:tc>
      </w:tr>
      <w:tr>
        <w:tblPrEx>
          <w:shd w:val="clear" w:color="auto" w:fill="auto"/>
          <w:tblCellMar>
            <w:top w:w="0" w:type="dxa"/>
            <w:left w:w="0" w:type="dxa"/>
            <w:bottom w:w="0" w:type="dxa"/>
            <w:right w:w="0" w:type="dxa"/>
          </w:tblCellMar>
        </w:tblPrEx>
        <w:trPr>
          <w:trHeight w:val="368" w:hRule="atLeast"/>
          <w:tblCellSpacing w:w="0" w:type="dxa"/>
        </w:trPr>
        <w:tc>
          <w:tcPr>
            <w:tcW w:w="7733"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（1）混合动力汽车的冷却系统要较传统汽车发动机冷却系统复杂。</w:t>
            </w:r>
          </w:p>
        </w:tc>
        <w:tc>
          <w:tcPr>
            <w:tcW w:w="93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w:t>
            </w:r>
          </w:p>
        </w:tc>
      </w:tr>
      <w:tr>
        <w:tblPrEx>
          <w:shd w:val="clear" w:color="auto" w:fill="auto"/>
          <w:tblCellMar>
            <w:top w:w="0" w:type="dxa"/>
            <w:left w:w="0" w:type="dxa"/>
            <w:bottom w:w="0" w:type="dxa"/>
            <w:right w:w="0" w:type="dxa"/>
          </w:tblCellMar>
        </w:tblPrEx>
        <w:trPr>
          <w:trHeight w:val="346" w:hRule="atLeast"/>
          <w:tblCellSpacing w:w="0" w:type="dxa"/>
        </w:trPr>
        <w:tc>
          <w:tcPr>
            <w:tcW w:w="7733"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（2）在发动机冷却系统中的水泵是依靠控制单元来控制的。</w:t>
            </w:r>
          </w:p>
        </w:tc>
        <w:tc>
          <w:tcPr>
            <w:tcW w:w="93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w:t>
            </w:r>
          </w:p>
        </w:tc>
      </w:tr>
      <w:tr>
        <w:tblPrEx>
          <w:shd w:val="clear" w:color="auto" w:fill="auto"/>
          <w:tblCellMar>
            <w:top w:w="0" w:type="dxa"/>
            <w:left w:w="0" w:type="dxa"/>
            <w:bottom w:w="0" w:type="dxa"/>
            <w:right w:w="0" w:type="dxa"/>
          </w:tblCellMar>
        </w:tblPrEx>
        <w:trPr>
          <w:trHeight w:val="368" w:hRule="atLeast"/>
          <w:tblCellSpacing w:w="0" w:type="dxa"/>
        </w:trPr>
        <w:tc>
          <w:tcPr>
            <w:tcW w:w="7733"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（3）发动机冷却系统中的节温器是控制大小循环的零件。</w:t>
            </w:r>
          </w:p>
        </w:tc>
        <w:tc>
          <w:tcPr>
            <w:tcW w:w="93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w:t>
            </w:r>
          </w:p>
        </w:tc>
      </w:tr>
      <w:tr>
        <w:tblPrEx>
          <w:shd w:val="clear" w:color="auto" w:fill="auto"/>
          <w:tblCellMar>
            <w:top w:w="0" w:type="dxa"/>
            <w:left w:w="0" w:type="dxa"/>
            <w:bottom w:w="0" w:type="dxa"/>
            <w:right w:w="0" w:type="dxa"/>
          </w:tblCellMar>
        </w:tblPrEx>
        <w:trPr>
          <w:trHeight w:val="368" w:hRule="atLeast"/>
          <w:tblCellSpacing w:w="0" w:type="dxa"/>
        </w:trPr>
        <w:tc>
          <w:tcPr>
            <w:tcW w:w="7733"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（4）发动机在热车状态时打开膨胀水箱盖，一定注意以免烫伤。</w:t>
            </w:r>
          </w:p>
        </w:tc>
        <w:tc>
          <w:tcPr>
            <w:tcW w:w="93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w:t>
            </w:r>
          </w:p>
        </w:tc>
      </w:tr>
      <w:tr>
        <w:tblPrEx>
          <w:shd w:val="clear" w:color="auto" w:fill="auto"/>
        </w:tblPrEx>
        <w:trPr>
          <w:trHeight w:val="685" w:hRule="atLeast"/>
          <w:tblCellSpacing w:w="0" w:type="dxa"/>
        </w:trPr>
        <w:tc>
          <w:tcPr>
            <w:tcW w:w="7733" w:type="dxa"/>
            <w:gridSpan w:val="2"/>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（5）驱动电机内部产生的温度，主要是由于定子铁芯与定子绕组在运动过程中都会产生损耗，这些损耗以热量的形式向外发散。</w:t>
            </w:r>
          </w:p>
        </w:tc>
        <w:tc>
          <w:tcPr>
            <w:tcW w:w="930" w:type="dxa"/>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w:t>
            </w:r>
          </w:p>
        </w:tc>
      </w:tr>
      <w:tr>
        <w:tblPrEx>
          <w:shd w:val="clear" w:color="auto" w:fill="auto"/>
          <w:tblCellMar>
            <w:top w:w="0" w:type="dxa"/>
            <w:left w:w="0" w:type="dxa"/>
            <w:bottom w:w="0" w:type="dxa"/>
            <w:right w:w="0" w:type="dxa"/>
          </w:tblCellMar>
        </w:tblPrEx>
        <w:trPr>
          <w:trHeight w:val="346" w:hRule="atLeast"/>
          <w:tblCellSpacing w:w="0" w:type="dxa"/>
        </w:trPr>
        <w:tc>
          <w:tcPr>
            <w:tcW w:w="8663" w:type="dxa"/>
            <w:gridSpan w:val="3"/>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选择题（每题10分，共50分）</w:t>
            </w:r>
          </w:p>
        </w:tc>
      </w:tr>
      <w:tr>
        <w:tblPrEx>
          <w:shd w:val="clear" w:color="auto" w:fill="auto"/>
          <w:tblCellMar>
            <w:top w:w="0" w:type="dxa"/>
            <w:left w:w="0" w:type="dxa"/>
            <w:bottom w:w="0" w:type="dxa"/>
            <w:right w:w="0" w:type="dxa"/>
          </w:tblCellMar>
        </w:tblPrEx>
        <w:trPr>
          <w:trHeight w:val="782" w:hRule="atLeast"/>
          <w:tblCellSpacing w:w="0" w:type="dxa"/>
        </w:trPr>
        <w:tc>
          <w:tcPr>
            <w:tcW w:w="8663" w:type="dxa"/>
            <w:gridSpan w:val="3"/>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（1）混合动力汽车热交换系统分为3个分系统是（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A、发动机冷却系统      B、电机系统冷却系统      C、电池热管理系统      D、都不是</w:t>
            </w:r>
          </w:p>
        </w:tc>
      </w:tr>
      <w:tr>
        <w:tblPrEx>
          <w:shd w:val="clear" w:color="auto" w:fill="auto"/>
          <w:tblCellMar>
            <w:top w:w="0" w:type="dxa"/>
            <w:left w:w="0" w:type="dxa"/>
            <w:bottom w:w="0" w:type="dxa"/>
            <w:right w:w="0" w:type="dxa"/>
          </w:tblCellMar>
        </w:tblPrEx>
        <w:trPr>
          <w:trHeight w:val="467" w:hRule="atLeast"/>
          <w:tblCellSpacing w:w="0" w:type="dxa"/>
        </w:trPr>
        <w:tc>
          <w:tcPr>
            <w:tcW w:w="8663" w:type="dxa"/>
            <w:gridSpan w:val="3"/>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16"/>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下列属于电机系统冷却系统的是（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sz w:val="24"/>
              </w:rPr>
            </w:pPr>
            <w:r>
              <w:rPr>
                <w:rFonts w:hint="eastAsia"/>
                <w:sz w:val="24"/>
              </w:rPr>
              <w:t>A、电机控制器    B、驱动电机    C、发电机  D、车载充电机</w:t>
            </w:r>
          </w:p>
        </w:tc>
      </w:tr>
      <w:tr>
        <w:tblPrEx>
          <w:shd w:val="clear" w:color="auto" w:fill="auto"/>
          <w:tblCellMar>
            <w:top w:w="0" w:type="dxa"/>
            <w:left w:w="0" w:type="dxa"/>
            <w:bottom w:w="0" w:type="dxa"/>
            <w:right w:w="0" w:type="dxa"/>
          </w:tblCellMar>
        </w:tblPrEx>
        <w:trPr>
          <w:trHeight w:val="683" w:hRule="atLeast"/>
          <w:tblCellSpacing w:w="0" w:type="dxa"/>
        </w:trPr>
        <w:tc>
          <w:tcPr>
            <w:tcW w:w="8663" w:type="dxa"/>
            <w:gridSpan w:val="3"/>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（3）利用冷却系统测试仪检测泄漏时，若压力指针指示的压力变小，说明（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A、没有泄漏      B、存在泄漏      C、都有可能      D、都不是</w:t>
            </w:r>
          </w:p>
        </w:tc>
      </w:tr>
      <w:tr>
        <w:tblPrEx>
          <w:tblCellMar>
            <w:top w:w="0" w:type="dxa"/>
            <w:left w:w="0" w:type="dxa"/>
            <w:bottom w:w="0" w:type="dxa"/>
            <w:right w:w="0" w:type="dxa"/>
          </w:tblCellMar>
        </w:tblPrEx>
        <w:trPr>
          <w:trHeight w:val="467" w:hRule="atLeast"/>
          <w:tblCellSpacing w:w="0" w:type="dxa"/>
        </w:trPr>
        <w:tc>
          <w:tcPr>
            <w:tcW w:w="8663" w:type="dxa"/>
            <w:gridSpan w:val="3"/>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16"/>
              </w:numPr>
              <w:kinsoku/>
              <w:wordWrap/>
              <w:overflowPunct/>
              <w:topLinePunct w:val="0"/>
              <w:autoSpaceDE/>
              <w:autoSpaceDN/>
              <w:bidi w:val="0"/>
              <w:adjustRightInd/>
              <w:snapToGrid/>
              <w:spacing w:line="340" w:lineRule="exact"/>
              <w:ind w:left="0" w:leftChars="0" w:firstLine="480" w:firstLineChars="200"/>
              <w:textAlignment w:val="auto"/>
              <w:rPr>
                <w:rFonts w:hint="eastAsia"/>
                <w:sz w:val="24"/>
              </w:rPr>
            </w:pPr>
            <w:r>
              <w:rPr>
                <w:rFonts w:hint="eastAsia"/>
                <w:sz w:val="24"/>
              </w:rPr>
              <w:t>下列哪种类型的冷却系统最复杂（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200"/>
              <w:textAlignment w:val="auto"/>
              <w:rPr>
                <w:rFonts w:hint="eastAsia"/>
                <w:sz w:val="24"/>
              </w:rPr>
            </w:pPr>
            <w:r>
              <w:rPr>
                <w:rFonts w:hint="eastAsia"/>
                <w:sz w:val="24"/>
              </w:rPr>
              <w:t>   A、纯电动汽车    B、传统燃油汽车    C、混合动力汽车   D、无法确定</w:t>
            </w:r>
          </w:p>
        </w:tc>
      </w:tr>
      <w:tr>
        <w:tblPrEx>
          <w:tblCellMar>
            <w:top w:w="0" w:type="dxa"/>
            <w:left w:w="0" w:type="dxa"/>
            <w:bottom w:w="0" w:type="dxa"/>
            <w:right w:w="0" w:type="dxa"/>
          </w:tblCellMar>
        </w:tblPrEx>
        <w:trPr>
          <w:trHeight w:val="713" w:hRule="atLeast"/>
          <w:tblCellSpacing w:w="0" w:type="dxa"/>
        </w:trPr>
        <w:tc>
          <w:tcPr>
            <w:tcW w:w="8663" w:type="dxa"/>
            <w:gridSpan w:val="3"/>
            <w:tcBorders>
              <w:top w:val="single" w:color="080000" w:sz="6" w:space="0"/>
              <w:left w:val="single" w:color="080000" w:sz="6" w:space="0"/>
              <w:bottom w:val="single" w:color="080000" w:sz="6" w:space="0"/>
              <w:right w:val="single" w:color="080000" w:sz="6"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（5）发动机冷却液更换后一定要排除空气，否则会造成（  ）。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sz w:val="24"/>
              </w:rPr>
            </w:pPr>
            <w:r>
              <w:rPr>
                <w:rFonts w:hint="eastAsia"/>
                <w:sz w:val="24"/>
              </w:rPr>
              <w:t> A、水温过高      B、节温器打不开      C、水温表异常      D、以上都是</w:t>
            </w:r>
          </w:p>
        </w:tc>
      </w:tr>
    </w:tbl>
    <w:p>
      <w:pPr>
        <w:spacing w:line="440" w:lineRule="exact"/>
        <w:ind w:firstLine="555"/>
        <w:rPr>
          <w:rFonts w:hint="eastAsia"/>
          <w:sz w:val="28"/>
        </w:rPr>
      </w:pPr>
    </w:p>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704320" behindDoc="0" locked="0" layoutInCell="1" allowOverlap="1">
                <wp:simplePos x="0" y="0"/>
                <wp:positionH relativeFrom="column">
                  <wp:posOffset>209550</wp:posOffset>
                </wp:positionH>
                <wp:positionV relativeFrom="paragraph">
                  <wp:posOffset>52070</wp:posOffset>
                </wp:positionV>
                <wp:extent cx="5191125" cy="1104900"/>
                <wp:effectExtent l="6350" t="6350" r="22225" b="12700"/>
                <wp:wrapNone/>
                <wp:docPr id="71" name="圆角矩形 71"/>
                <wp:cNvGraphicFramePr/>
                <a:graphic xmlns:a="http://schemas.openxmlformats.org/drawingml/2006/main">
                  <a:graphicData uri="http://schemas.microsoft.com/office/word/2010/wordprocessingShape">
                    <wps:wsp>
                      <wps:cNvSpPr/>
                      <wps:spPr>
                        <a:xfrm>
                          <a:off x="0" y="0"/>
                          <a:ext cx="5191125" cy="110490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5pt;margin-top:4.1pt;height:87pt;width:408.75pt;z-index:251704320;v-text-anchor:middle;mso-width-relative:page;mso-height-relative:page;" fillcolor="#FFFFFF [3201]" filled="t" stroked="t" coordsize="21600,21600" arcsize="0.166666666666667" o:gfxdata="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tVf3dUAAAAIAQAA&#10;DwAAAAAAAAABACAAAAAiAAAAZHJzL2Rvd25yZXYueG1sUEsBAhQAFAAAAAgAh07iQLFW/kSOAgAA&#10;DQUAAA4AAAAAAAAAAQAgAAAAJAEAAGRycy9lMm9Eb2MueG1sUEsFBgAAAAAGAAYAWQEAACQGAAAA&#10;AA==&#10;">
                <v:fill on="t" focussize="0,0"/>
                <v:stroke weight="1pt" color="#70AD47 [3209]" miterlimit="8" joinstyle="miter"/>
                <v:imagedata o:title=""/>
                <o:lock v:ext="edit" aspectratio="f"/>
                <v:textbox>
                  <w:txbxContent>
                    <w:p>
                      <w:pPr>
                        <w:jc w:val="center"/>
                      </w:pPr>
                    </w:p>
                  </w:txbxContent>
                </v:textbox>
              </v:roundrect>
            </w:pict>
          </mc:Fallback>
        </mc:AlternateContent>
      </w:r>
    </w:p>
    <w:p>
      <w:pPr>
        <w:spacing w:line="440" w:lineRule="exact"/>
        <w:rPr>
          <w:sz w:val="28"/>
        </w:rPr>
      </w:pPr>
    </w:p>
    <w:p>
      <w:pPr>
        <w:spacing w:line="440" w:lineRule="exact"/>
        <w:rPr>
          <w:sz w:val="28"/>
        </w:rPr>
      </w:pPr>
    </w:p>
    <w:p>
      <w:pPr>
        <w:spacing w:line="440" w:lineRule="exact"/>
        <w:ind w:firstLine="555"/>
        <w:rPr>
          <w:sz w:val="28"/>
        </w:rPr>
      </w:pPr>
    </w:p>
    <w:p>
      <w:pPr>
        <w:numPr>
          <w:ilvl w:val="0"/>
          <w:numId w:val="14"/>
        </w:numPr>
        <w:spacing w:line="440" w:lineRule="exact"/>
        <w:ind w:firstLine="555"/>
        <w:rPr>
          <w:rFonts w:hint="eastAsia"/>
          <w:sz w:val="28"/>
        </w:rPr>
      </w:pPr>
      <w:r>
        <w:rPr>
          <w:rFonts w:hint="eastAsia"/>
          <w:sz w:val="28"/>
        </w:rPr>
        <w:t>学生填写评价表。</w:t>
      </w:r>
    </w:p>
    <w:tbl>
      <w:tblPr>
        <w:tblStyle w:val="9"/>
        <w:tblpPr w:leftFromText="180" w:rightFromText="180" w:vertAnchor="text" w:horzAnchor="page" w:tblpX="1920" w:tblpY="1127"/>
        <w:tblOverlap w:val="never"/>
        <w:tblW w:w="8415" w:type="dxa"/>
        <w:tblCellSpacing w:w="0" w:type="dxa"/>
        <w:tblInd w:w="0" w:type="dxa"/>
        <w:shd w:val="clear" w:color="auto" w:fill="auto"/>
        <w:tblLayout w:type="autofit"/>
        <w:tblCellMar>
          <w:top w:w="0" w:type="dxa"/>
          <w:left w:w="0" w:type="dxa"/>
          <w:bottom w:w="0" w:type="dxa"/>
          <w:right w:w="0" w:type="dxa"/>
        </w:tblCellMar>
      </w:tblPr>
      <w:tblGrid>
        <w:gridCol w:w="701"/>
        <w:gridCol w:w="4774"/>
        <w:gridCol w:w="1650"/>
        <w:gridCol w:w="1290"/>
      </w:tblGrid>
      <w:tr>
        <w:tblPrEx>
          <w:shd w:val="clear" w:color="auto" w:fill="auto"/>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考核量化指标</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分值</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学生得分</w:t>
            </w:r>
          </w:p>
        </w:tc>
      </w:tr>
      <w:tr>
        <w:tblPrEx>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1</w:t>
            </w: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能时刻注意操作安全</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2</w:t>
            </w: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能时刻注意自我的人身保护</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3</w:t>
            </w: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在实训中能与小组成员很好的协作</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4</w:t>
            </w: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能很好的完成实训前的准备工作</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5</w:t>
            </w: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能很好的完成冷却系统泄漏查</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6</w:t>
            </w: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能正确的加注冷却液</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7</w:t>
            </w: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能正确的排放冷却液</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8</w:t>
            </w: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能确正确够对冷却系统排气</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9</w:t>
            </w: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能很好的保持实训场地6S标准</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r>
      <w:tr>
        <w:tblPrEx>
          <w:tblCellMar>
            <w:top w:w="0" w:type="dxa"/>
            <w:left w:w="0" w:type="dxa"/>
            <w:bottom w:w="0" w:type="dxa"/>
            <w:right w:w="0" w:type="dxa"/>
          </w:tblCellMar>
        </w:tblPrEx>
        <w:trPr>
          <w:trHeight w:val="607" w:hRule="atLeast"/>
          <w:tblCellSpacing w:w="0" w:type="dxa"/>
        </w:trPr>
        <w:tc>
          <w:tcPr>
            <w:tcW w:w="701"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10</w:t>
            </w:r>
          </w:p>
        </w:tc>
        <w:tc>
          <w:tcPr>
            <w:tcW w:w="4774"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能够完成实训工单的填写</w:t>
            </w:r>
          </w:p>
        </w:tc>
        <w:tc>
          <w:tcPr>
            <w:tcW w:w="165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r>
              <w:rPr>
                <w:rFonts w:hint="default" w:ascii="等线" w:hAnsi="等线" w:eastAsia="等线" w:cs="等线"/>
                <w:color w:val="000000"/>
                <w:sz w:val="28"/>
                <w:szCs w:val="28"/>
              </w:rPr>
              <w:t> </w:t>
            </w:r>
          </w:p>
        </w:tc>
        <w:tc>
          <w:tcPr>
            <w:tcW w:w="1290" w:type="dxa"/>
            <w:tcBorders>
              <w:top w:val="single" w:color="080000" w:sz="6" w:space="0"/>
              <w:left w:val="single" w:color="080000" w:sz="6" w:space="0"/>
              <w:bottom w:val="single" w:color="080000" w:sz="6" w:space="0"/>
              <w:right w:val="single" w:color="080000" w:sz="6" w:space="0"/>
            </w:tcBorders>
            <w:shd w:val="clear" w:color="auto" w:fill="auto"/>
            <w:vAlign w:val="center"/>
          </w:tcPr>
          <w:p>
            <w:pPr>
              <w:pStyle w:val="8"/>
              <w:keepNext w:val="0"/>
              <w:keepLines w:val="0"/>
              <w:widowControl/>
              <w:suppressLineNumbers w:val="0"/>
            </w:pPr>
          </w:p>
        </w:tc>
      </w:tr>
    </w:tbl>
    <w:p>
      <w:pPr>
        <w:numPr>
          <w:ilvl w:val="0"/>
          <w:numId w:val="0"/>
        </w:numPr>
        <w:spacing w:line="440" w:lineRule="exact"/>
        <w:rPr>
          <w:rFonts w:hint="eastAsia"/>
          <w:sz w:val="28"/>
        </w:rPr>
      </w:pPr>
    </w:p>
    <w:p>
      <w:pPr>
        <w:pStyle w:val="2"/>
        <w:ind w:left="0" w:leftChars="0" w:firstLine="0" w:firstLineChars="0"/>
        <w:outlineLvl w:val="9"/>
      </w:pPr>
    </w:p>
    <w:p/>
    <w:p>
      <w:pPr>
        <w:pStyle w:val="2"/>
        <w:outlineLvl w:val="9"/>
      </w:pPr>
    </w:p>
    <w:p/>
    <w:p>
      <w:pPr>
        <w:pStyle w:val="2"/>
        <w:outlineLvl w:val="9"/>
      </w:pPr>
    </w:p>
    <w:p/>
    <w:p>
      <w:pPr>
        <w:pStyle w:val="2"/>
        <w:outlineLvl w:val="9"/>
      </w:pPr>
    </w:p>
    <w:p/>
    <w:p>
      <w:pPr>
        <w:jc w:val="center"/>
        <w:outlineLvl w:val="0"/>
        <w:rPr>
          <w:rFonts w:hint="eastAsia"/>
          <w:b/>
          <w:bCs/>
          <w:sz w:val="36"/>
          <w:szCs w:val="21"/>
          <w:lang w:val="en-US" w:eastAsia="zh-CN"/>
        </w:rPr>
      </w:pPr>
      <w:bookmarkStart w:id="75" w:name="_Toc6371"/>
      <w:r>
        <w:rPr>
          <w:rFonts w:hint="eastAsia"/>
          <w:b/>
          <w:bCs/>
          <w:sz w:val="36"/>
          <w:szCs w:val="21"/>
        </w:rPr>
        <w:t>《</w:t>
      </w:r>
      <w:r>
        <w:rPr>
          <w:rFonts w:hint="eastAsia"/>
          <w:b/>
          <w:bCs/>
          <w:sz w:val="36"/>
          <w:szCs w:val="21"/>
          <w:lang w:eastAsia="zh-CN"/>
        </w:rPr>
        <w:t>电动汽车检查与维护</w:t>
      </w:r>
      <w:r>
        <w:rPr>
          <w:rFonts w:hint="eastAsia"/>
          <w:b/>
          <w:bCs/>
          <w:sz w:val="36"/>
          <w:szCs w:val="21"/>
        </w:rPr>
        <w:t>》项目</w:t>
      </w:r>
      <w:r>
        <w:rPr>
          <w:rFonts w:hint="eastAsia"/>
          <w:b/>
          <w:bCs/>
          <w:sz w:val="36"/>
          <w:szCs w:val="21"/>
          <w:lang w:val="en-US" w:eastAsia="zh-CN"/>
        </w:rPr>
        <w:t>十</w:t>
      </w:r>
      <w:bookmarkEnd w:id="75"/>
    </w:p>
    <w:p>
      <w:pPr>
        <w:jc w:val="center"/>
        <w:outlineLvl w:val="0"/>
        <w:rPr>
          <w:rFonts w:hint="eastAsia"/>
          <w:b/>
          <w:bCs/>
          <w:sz w:val="36"/>
          <w:szCs w:val="21"/>
        </w:rPr>
      </w:pPr>
      <w:bookmarkStart w:id="76" w:name="_Toc1937"/>
      <w:r>
        <w:rPr>
          <w:rFonts w:hint="eastAsia"/>
          <w:b/>
          <w:bCs/>
          <w:sz w:val="36"/>
          <w:szCs w:val="21"/>
        </w:rPr>
        <w:t>空调制冷系统的检查保养工作页</w:t>
      </w:r>
      <w:bookmarkEnd w:id="76"/>
    </w:p>
    <w:p>
      <w:pPr>
        <w:spacing w:line="440" w:lineRule="exact"/>
        <w:rPr>
          <w:b/>
          <w:sz w:val="28"/>
        </w:rPr>
      </w:pPr>
      <w:r>
        <w:rPr>
          <w:rFonts w:hint="eastAsia"/>
          <w:b/>
          <w:sz w:val="28"/>
        </w:rPr>
        <w:t>一、任务描述</w:t>
      </w:r>
    </w:p>
    <w:p>
      <w:pPr>
        <w:spacing w:line="440" w:lineRule="exact"/>
        <w:ind w:firstLine="560" w:firstLineChars="200"/>
        <w:rPr>
          <w:rFonts w:hint="eastAsia"/>
          <w:sz w:val="28"/>
        </w:rPr>
      </w:pPr>
      <w:r>
        <w:rPr>
          <w:rFonts w:hint="eastAsia"/>
          <w:sz w:val="28"/>
        </w:rPr>
        <w:t>随着能源使用问题和节能环保意识的增强，新能源汽车的发展成为各国汽车发展的主要方向。新能源汽车与传统燃油汽车有较大不同，其中空调系统的工作就是其中之一。新能源汽车空调采取电力驱动空调压缩机，空调压缩机由高压电动机驱动，不再同发动机驱动。在暖风形式上，新能源汽车主要采用电加热器（PTC）来实现。针对新能源汽车动力转换、行驶里程焦虑、电池安全等一系列技术问题，电动汽车空调行业主要在电动化、高效化、智能化、环保化和舒适化等五个方向进行技术演进。</w:t>
      </w:r>
    </w:p>
    <w:p>
      <w:pPr>
        <w:spacing w:line="440" w:lineRule="exact"/>
        <w:ind w:firstLine="560" w:firstLineChars="200"/>
        <w:rPr>
          <w:rFonts w:hint="default" w:eastAsiaTheme="minorEastAsia"/>
          <w:sz w:val="28"/>
          <w:lang w:val="en-US" w:eastAsia="zh-CN"/>
        </w:rPr>
      </w:pPr>
      <w:r>
        <w:rPr>
          <w:rFonts w:hint="eastAsia"/>
          <w:sz w:val="28"/>
          <w:lang w:val="en-US" w:eastAsia="zh-CN"/>
        </w:rPr>
        <w:t>李先生的一辆电动汽车行驶了2万公里，打开空调时发现制冷效果不够好，想给他爱车的空调做一次全面检查。为了确保空调系统的正常使用，如果你作为一名4S店的技师，在接到这个任务后应该如何对空调制冷系统进行检查与维护？</w:t>
      </w:r>
    </w:p>
    <w:p>
      <w:pPr>
        <w:spacing w:line="440" w:lineRule="exact"/>
        <w:rPr>
          <w:b/>
          <w:sz w:val="28"/>
        </w:rPr>
      </w:pPr>
      <w:r>
        <w:rPr>
          <w:rFonts w:hint="eastAsia"/>
          <w:b/>
          <w:sz w:val="28"/>
        </w:rPr>
        <w:t>二、任务分析</w:t>
      </w:r>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708416" behindDoc="0" locked="0" layoutInCell="1" allowOverlap="1">
                <wp:simplePos x="0" y="0"/>
                <wp:positionH relativeFrom="column">
                  <wp:posOffset>-47625</wp:posOffset>
                </wp:positionH>
                <wp:positionV relativeFrom="paragraph">
                  <wp:posOffset>21590</wp:posOffset>
                </wp:positionV>
                <wp:extent cx="5448300" cy="1216025"/>
                <wp:effectExtent l="6350" t="6350" r="12700" b="15875"/>
                <wp:wrapNone/>
                <wp:docPr id="72" name="圆角矩形 72"/>
                <wp:cNvGraphicFramePr/>
                <a:graphic xmlns:a="http://schemas.openxmlformats.org/drawingml/2006/main">
                  <a:graphicData uri="http://schemas.microsoft.com/office/word/2010/wordprocessingShape">
                    <wps:wsp>
                      <wps:cNvSpPr/>
                      <wps:spPr>
                        <a:xfrm>
                          <a:off x="0" y="0"/>
                          <a:ext cx="5448300" cy="12160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276" w:lineRule="auto"/>
                              <w:jc w:val="left"/>
                            </w:pPr>
                            <w:r>
                              <w:rPr>
                                <w:rFonts w:hint="eastAsia"/>
                              </w:rPr>
                              <w:t>学习目标：</w:t>
                            </w:r>
                          </w:p>
                          <w:p>
                            <w:pPr>
                              <w:spacing w:line="276" w:lineRule="auto"/>
                              <w:jc w:val="left"/>
                              <w:rPr>
                                <w:rFonts w:hint="eastAsia"/>
                              </w:rPr>
                            </w:pPr>
                            <w:r>
                              <w:rPr>
                                <w:rFonts w:hint="eastAsia"/>
                              </w:rPr>
                              <w:t>1. 了解</w:t>
                            </w:r>
                            <w:r>
                              <w:rPr>
                                <w:rFonts w:hint="eastAsia"/>
                                <w:lang w:val="en-US" w:eastAsia="zh-CN"/>
                              </w:rPr>
                              <w:t>电动汽车</w:t>
                            </w:r>
                            <w:r>
                              <w:rPr>
                                <w:rFonts w:hint="eastAsia"/>
                              </w:rPr>
                              <w:t>空调制冷系统的组成与工作原理。</w:t>
                            </w:r>
                          </w:p>
                          <w:p>
                            <w:pPr>
                              <w:spacing w:line="276" w:lineRule="auto"/>
                              <w:jc w:val="left"/>
                              <w:rPr>
                                <w:rFonts w:hint="eastAsia"/>
                              </w:rPr>
                            </w:pPr>
                            <w:r>
                              <w:rPr>
                                <w:rFonts w:hint="eastAsia"/>
                              </w:rPr>
                              <w:t>2. 能够正确检查制冷系统泄漏。</w:t>
                            </w:r>
                          </w:p>
                          <w:p>
                            <w:pPr>
                              <w:spacing w:line="276" w:lineRule="auto"/>
                              <w:jc w:val="left"/>
                              <w:rPr>
                                <w:rFonts w:hint="eastAsia"/>
                              </w:rPr>
                            </w:pPr>
                            <w:r>
                              <w:rPr>
                                <w:rFonts w:hint="eastAsia"/>
                              </w:rPr>
                              <w:t>3. 能够正确加注制冷剂。</w:t>
                            </w:r>
                          </w:p>
                          <w:p>
                            <w:pPr>
                              <w:spacing w:line="276" w:lineRule="auto"/>
                              <w:jc w:val="left"/>
                              <w:rPr>
                                <w:rFonts w:hint="eastAsia"/>
                              </w:rPr>
                            </w:pPr>
                          </w:p>
                          <w:p>
                            <w:pPr>
                              <w:spacing w:line="276" w:lineRule="auto"/>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1.7pt;height:95.75pt;width:429pt;z-index:251708416;v-text-anchor:middle;mso-width-relative:page;mso-height-relative:page;" fillcolor="#FFFFFF [3201]" filled="t" stroked="t" coordsize="21600,21600" arcsize="0.166666666666667" o:gfxdata="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CJbkHWAAAACAEAAA8A&#10;AAAAAAAAAQAgAAAAIgAAAGRycy9kb3ducmV2LnhtbFBLAQIUABQAAAAIAIdO4kAyJlKTiwIAAA0F&#10;AAAOAAAAAAAAAAEAIAAAACUBAABkcnMvZTJvRG9jLnhtbFBLBQYAAAAABgAGAFkBAAAiBgAAAAA=&#10;">
                <v:fill on="t" focussize="0,0"/>
                <v:stroke weight="1pt" color="#70AD47 [3209]" miterlimit="8" joinstyle="miter"/>
                <v:imagedata o:title=""/>
                <o:lock v:ext="edit" aspectratio="f"/>
                <v:textbox>
                  <w:txbxContent>
                    <w:p>
                      <w:pPr>
                        <w:spacing w:line="276" w:lineRule="auto"/>
                        <w:jc w:val="left"/>
                      </w:pPr>
                      <w:r>
                        <w:rPr>
                          <w:rFonts w:hint="eastAsia"/>
                        </w:rPr>
                        <w:t>学习目标：</w:t>
                      </w:r>
                    </w:p>
                    <w:p>
                      <w:pPr>
                        <w:spacing w:line="276" w:lineRule="auto"/>
                        <w:jc w:val="left"/>
                        <w:rPr>
                          <w:rFonts w:hint="eastAsia"/>
                        </w:rPr>
                      </w:pPr>
                      <w:r>
                        <w:rPr>
                          <w:rFonts w:hint="eastAsia"/>
                        </w:rPr>
                        <w:t>1. 了解</w:t>
                      </w:r>
                      <w:r>
                        <w:rPr>
                          <w:rFonts w:hint="eastAsia"/>
                          <w:lang w:val="en-US" w:eastAsia="zh-CN"/>
                        </w:rPr>
                        <w:t>电动汽车</w:t>
                      </w:r>
                      <w:r>
                        <w:rPr>
                          <w:rFonts w:hint="eastAsia"/>
                        </w:rPr>
                        <w:t>空调制冷系统的组成与工作原理。</w:t>
                      </w:r>
                    </w:p>
                    <w:p>
                      <w:pPr>
                        <w:spacing w:line="276" w:lineRule="auto"/>
                        <w:jc w:val="left"/>
                        <w:rPr>
                          <w:rFonts w:hint="eastAsia"/>
                        </w:rPr>
                      </w:pPr>
                      <w:r>
                        <w:rPr>
                          <w:rFonts w:hint="eastAsia"/>
                        </w:rPr>
                        <w:t>2. 能够正确检查制冷系统泄漏。</w:t>
                      </w:r>
                    </w:p>
                    <w:p>
                      <w:pPr>
                        <w:spacing w:line="276" w:lineRule="auto"/>
                        <w:jc w:val="left"/>
                        <w:rPr>
                          <w:rFonts w:hint="eastAsia"/>
                        </w:rPr>
                      </w:pPr>
                      <w:r>
                        <w:rPr>
                          <w:rFonts w:hint="eastAsia"/>
                        </w:rPr>
                        <w:t>3. 能够正确加注制冷剂。</w:t>
                      </w:r>
                    </w:p>
                    <w:p>
                      <w:pPr>
                        <w:spacing w:line="276" w:lineRule="auto"/>
                        <w:jc w:val="left"/>
                        <w:rPr>
                          <w:rFonts w:hint="eastAsia"/>
                        </w:rPr>
                      </w:pPr>
                    </w:p>
                    <w:p>
                      <w:pPr>
                        <w:spacing w:line="276" w:lineRule="auto"/>
                        <w:jc w:val="left"/>
                        <w:rPr>
                          <w:rFonts w:hint="eastAsia"/>
                        </w:rPr>
                      </w:pPr>
                    </w:p>
                  </w:txbxContent>
                </v:textbox>
              </v:roundrect>
            </w:pict>
          </mc:Fallback>
        </mc:AlternateContent>
      </w:r>
    </w:p>
    <w:p>
      <w:pPr>
        <w:spacing w:line="276" w:lineRule="auto"/>
        <w:rPr>
          <w:b/>
          <w:sz w:val="28"/>
        </w:rPr>
      </w:pPr>
    </w:p>
    <w:p>
      <w:pPr>
        <w:spacing w:line="440" w:lineRule="exact"/>
        <w:rPr>
          <w:b/>
          <w:sz w:val="28"/>
        </w:rPr>
      </w:pPr>
    </w:p>
    <w:p>
      <w:pPr>
        <w:spacing w:line="440" w:lineRule="exact"/>
        <w:rPr>
          <w:b/>
          <w:sz w:val="28"/>
        </w:rPr>
      </w:pPr>
    </w:p>
    <w:p>
      <w:pPr>
        <w:spacing w:line="440" w:lineRule="exact"/>
        <w:rPr>
          <w:b/>
          <w:sz w:val="28"/>
        </w:rPr>
      </w:pPr>
      <w:r>
        <w:rPr>
          <w:rFonts w:hint="eastAsia"/>
          <w:b/>
          <w:sz w:val="28"/>
        </w:rPr>
        <w:t>三、任务资讯</w:t>
      </w:r>
    </w:p>
    <w:p>
      <w:pPr>
        <w:spacing w:line="440" w:lineRule="exact"/>
        <w:ind w:firstLine="422" w:firstLineChars="150"/>
        <w:rPr>
          <w:rFonts w:hint="eastAsia"/>
          <w:b/>
          <w:bCs/>
          <w:sz w:val="28"/>
        </w:rPr>
      </w:pPr>
      <w:r>
        <w:rPr>
          <w:rFonts w:hint="eastAsia"/>
          <w:b/>
          <w:bCs/>
          <w:sz w:val="28"/>
        </w:rPr>
        <w:t>（一）新能源汽车</w:t>
      </w:r>
      <w:r>
        <w:rPr>
          <w:rFonts w:hint="eastAsia"/>
          <w:b/>
          <w:bCs/>
          <w:sz w:val="28"/>
          <w:lang w:val="en-US" w:eastAsia="zh-CN"/>
        </w:rPr>
        <w:t>空调系统组成</w:t>
      </w:r>
      <w:r>
        <w:rPr>
          <w:rFonts w:hint="eastAsia"/>
          <w:b/>
          <w:bCs/>
          <w:sz w:val="28"/>
        </w:rPr>
        <w:t>：</w:t>
      </w:r>
    </w:p>
    <w:p>
      <w:pPr>
        <w:spacing w:line="440" w:lineRule="exact"/>
        <w:ind w:firstLine="420" w:firstLineChars="150"/>
        <w:rPr>
          <w:rFonts w:hint="eastAsia"/>
          <w:sz w:val="28"/>
          <w:u w:val="single"/>
          <w:lang w:val="en-US" w:eastAsia="zh-CN"/>
        </w:rPr>
      </w:pPr>
      <w:r>
        <w:rPr>
          <w:rFonts w:hint="eastAsia"/>
          <w:sz w:val="28"/>
          <w:lang w:val="en-US" w:eastAsia="zh-CN"/>
        </w:rPr>
        <w:t>1.</w:t>
      </w:r>
      <w:r>
        <w:rPr>
          <w:rFonts w:hint="eastAsia"/>
          <w:sz w:val="28"/>
        </w:rPr>
        <w:t>新能源汽车空调系统主要由</w:t>
      </w:r>
      <w:r>
        <w:rPr>
          <w:rFonts w:hint="eastAsia"/>
          <w:sz w:val="28"/>
          <w:u w:val="single"/>
          <w:lang w:val="en-US" w:eastAsia="zh-CN"/>
        </w:rPr>
        <w:t xml:space="preserve">        </w:t>
      </w:r>
      <w:r>
        <w:rPr>
          <w:rFonts w:hint="eastAsia"/>
          <w:sz w:val="28"/>
        </w:rPr>
        <w:t>系统、</w:t>
      </w:r>
      <w:r>
        <w:rPr>
          <w:rFonts w:hint="eastAsia"/>
          <w:sz w:val="28"/>
          <w:u w:val="single"/>
          <w:lang w:val="en-US" w:eastAsia="zh-CN"/>
        </w:rPr>
        <w:t xml:space="preserve">        </w:t>
      </w:r>
      <w:r>
        <w:rPr>
          <w:rFonts w:hint="eastAsia"/>
          <w:sz w:val="28"/>
        </w:rPr>
        <w:t>系统及</w:t>
      </w:r>
      <w:r>
        <w:rPr>
          <w:rFonts w:hint="eastAsia"/>
          <w:sz w:val="28"/>
          <w:u w:val="single"/>
          <w:lang w:val="en-US" w:eastAsia="zh-CN"/>
        </w:rPr>
        <w:t xml:space="preserve">   </w:t>
      </w:r>
    </w:p>
    <w:p>
      <w:pPr>
        <w:spacing w:line="440" w:lineRule="exact"/>
        <w:ind w:firstLine="420" w:firstLineChars="150"/>
        <w:rPr>
          <w:rFonts w:hint="eastAsia"/>
          <w:sz w:val="28"/>
        </w:rPr>
      </w:pPr>
      <w:r>
        <w:rPr>
          <w:rFonts w:hint="eastAsia"/>
          <w:sz w:val="28"/>
          <w:u w:val="single"/>
          <w:lang w:val="en-US" w:eastAsia="zh-CN"/>
        </w:rPr>
        <w:t xml:space="preserve">         </w:t>
      </w:r>
      <w:r>
        <w:rPr>
          <w:rFonts w:hint="eastAsia"/>
          <w:sz w:val="28"/>
        </w:rPr>
        <w:t>系统三部分组成。</w:t>
      </w:r>
    </w:p>
    <w:p>
      <w:pPr>
        <w:spacing w:line="440" w:lineRule="exact"/>
        <w:ind w:firstLine="560" w:firstLineChars="200"/>
        <w:rPr>
          <w:rFonts w:hint="eastAsia" w:eastAsiaTheme="minorEastAsia"/>
          <w:sz w:val="28"/>
          <w:lang w:eastAsia="zh-CN"/>
        </w:rPr>
      </w:pPr>
      <w:r>
        <w:rPr>
          <w:rFonts w:hint="eastAsia"/>
          <w:sz w:val="28"/>
          <w:lang w:val="en-US" w:eastAsia="zh-CN"/>
        </w:rPr>
        <w:t>2.</w:t>
      </w:r>
      <w:r>
        <w:rPr>
          <w:rFonts w:hint="eastAsia"/>
          <w:sz w:val="28"/>
        </w:rPr>
        <w:t>新能源汽车空调系统由高压电驱动空调压缩机、空调风管总成、空调管路总成，冷凝器、蒸发器、PTC加热器、鼓风机、空调控制面板及相关传感器等组成</w:t>
      </w:r>
      <w:r>
        <w:rPr>
          <w:rFonts w:hint="eastAsia"/>
          <w:sz w:val="28"/>
          <w:lang w:eastAsia="zh-CN"/>
        </w:rPr>
        <w:t>。</w:t>
      </w:r>
    </w:p>
    <w:p>
      <w:pPr>
        <w:spacing w:line="440" w:lineRule="exact"/>
        <w:rPr>
          <w:sz w:val="28"/>
        </w:rPr>
      </w:pPr>
    </w:p>
    <w:p>
      <w:pPr>
        <w:spacing w:line="440" w:lineRule="exact"/>
        <w:rPr>
          <w:rFonts w:hint="eastAsia"/>
          <w:sz w:val="28"/>
        </w:rPr>
      </w:pPr>
      <w:r>
        <w:drawing>
          <wp:anchor distT="0" distB="0" distL="114300" distR="114300" simplePos="0" relativeHeight="251710464" behindDoc="0" locked="0" layoutInCell="1" allowOverlap="1">
            <wp:simplePos x="0" y="0"/>
            <wp:positionH relativeFrom="column">
              <wp:posOffset>321945</wp:posOffset>
            </wp:positionH>
            <wp:positionV relativeFrom="paragraph">
              <wp:posOffset>92075</wp:posOffset>
            </wp:positionV>
            <wp:extent cx="4601210" cy="3642995"/>
            <wp:effectExtent l="0" t="0" r="8890" b="14605"/>
            <wp:wrapTopAndBottom/>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49"/>
                    <a:stretch>
                      <a:fillRect/>
                    </a:stretch>
                  </pic:blipFill>
                  <pic:spPr>
                    <a:xfrm>
                      <a:off x="0" y="0"/>
                      <a:ext cx="4601210" cy="3642995"/>
                    </a:xfrm>
                    <a:prstGeom prst="rect">
                      <a:avLst/>
                    </a:prstGeom>
                  </pic:spPr>
                </pic:pic>
              </a:graphicData>
            </a:graphic>
          </wp:anchor>
        </w:drawing>
      </w:r>
    </w:p>
    <w:p>
      <w:pPr>
        <w:spacing w:line="440" w:lineRule="exact"/>
        <w:rPr>
          <w:rFonts w:hint="eastAsia"/>
          <w:sz w:val="28"/>
        </w:rPr>
      </w:pPr>
      <w:r>
        <w:rPr>
          <w:rFonts w:hint="eastAsia"/>
          <w:sz w:val="28"/>
        </w:rPr>
        <w:t>（1）空调压缩机</w:t>
      </w:r>
    </w:p>
    <w:p>
      <w:pPr>
        <w:spacing w:line="440" w:lineRule="exact"/>
        <w:rPr>
          <w:rFonts w:hint="eastAsia"/>
          <w:sz w:val="28"/>
        </w:rPr>
      </w:pPr>
      <w:r>
        <w:rPr>
          <w:rFonts w:hint="eastAsia"/>
          <w:sz w:val="28"/>
        </w:rPr>
        <w:t>空调压缩机是制冷剂循环的</w:t>
      </w:r>
      <w:r>
        <w:rPr>
          <w:rFonts w:hint="eastAsia"/>
          <w:sz w:val="28"/>
          <w:u w:val="single"/>
          <w:lang w:val="en-US" w:eastAsia="zh-CN"/>
        </w:rPr>
        <w:t xml:space="preserve">     </w:t>
      </w:r>
      <w:r>
        <w:rPr>
          <w:rFonts w:hint="eastAsia"/>
          <w:sz w:val="28"/>
        </w:rPr>
        <w:t>源，起着压缩和输送制冷剂的作用，是将低温低压的</w:t>
      </w:r>
      <w:r>
        <w:rPr>
          <w:rFonts w:hint="eastAsia"/>
          <w:sz w:val="28"/>
          <w:u w:val="single"/>
          <w:lang w:val="en-US" w:eastAsia="zh-CN"/>
        </w:rPr>
        <w:t xml:space="preserve">     </w:t>
      </w:r>
      <w:r>
        <w:rPr>
          <w:rFonts w:hint="eastAsia"/>
          <w:sz w:val="28"/>
        </w:rPr>
        <w:t>态制冷剂吸入并压缩成</w:t>
      </w:r>
      <w:r>
        <w:rPr>
          <w:rFonts w:hint="eastAsia"/>
          <w:sz w:val="28"/>
          <w:u w:val="single"/>
          <w:lang w:val="en-US" w:eastAsia="zh-CN"/>
        </w:rPr>
        <w:t xml:space="preserve">       </w:t>
      </w:r>
      <w:r>
        <w:rPr>
          <w:rFonts w:hint="eastAsia"/>
          <w:sz w:val="28"/>
        </w:rPr>
        <w:t>气态制冷剂并输送给冷凝器。</w:t>
      </w:r>
    </w:p>
    <w:p>
      <w:pPr>
        <w:spacing w:line="440" w:lineRule="exact"/>
        <w:rPr>
          <w:rFonts w:hint="eastAsia"/>
          <w:sz w:val="28"/>
        </w:rPr>
      </w:pPr>
      <w:r>
        <w:rPr>
          <w:rFonts w:hint="eastAsia"/>
          <w:sz w:val="28"/>
        </w:rPr>
        <w:t>（2）冷凝器</w:t>
      </w:r>
    </w:p>
    <w:p>
      <w:pPr>
        <w:spacing w:line="440" w:lineRule="exact"/>
        <w:rPr>
          <w:rFonts w:hint="eastAsia"/>
          <w:sz w:val="28"/>
        </w:rPr>
      </w:pPr>
      <w:r>
        <w:rPr>
          <w:rFonts w:hint="eastAsia"/>
          <w:sz w:val="28"/>
        </w:rPr>
        <w:t>冷凝器是一种热交换器，它的作用是把压缩机排出的</w:t>
      </w:r>
      <w:r>
        <w:rPr>
          <w:rFonts w:hint="eastAsia"/>
          <w:sz w:val="28"/>
          <w:u w:val="single"/>
          <w:lang w:val="en-US" w:eastAsia="zh-CN"/>
        </w:rPr>
        <w:t xml:space="preserve">         </w:t>
      </w:r>
      <w:r>
        <w:rPr>
          <w:rFonts w:hint="eastAsia"/>
          <w:sz w:val="28"/>
        </w:rPr>
        <w:t>气态制冷剂，通过电子风扇强制向车外空气散发热量，使气态的制冷剂冷凝为中温高压</w:t>
      </w:r>
      <w:r>
        <w:rPr>
          <w:rFonts w:hint="eastAsia"/>
          <w:sz w:val="28"/>
          <w:u w:val="single"/>
          <w:lang w:val="en-US" w:eastAsia="zh-CN"/>
        </w:rPr>
        <w:t xml:space="preserve">      </w:t>
      </w:r>
      <w:r>
        <w:rPr>
          <w:rFonts w:hint="eastAsia"/>
          <w:sz w:val="28"/>
        </w:rPr>
        <w:t>态制冷剂。</w:t>
      </w:r>
    </w:p>
    <w:p>
      <w:pPr>
        <w:spacing w:line="440" w:lineRule="exact"/>
        <w:rPr>
          <w:rFonts w:hint="eastAsia"/>
          <w:sz w:val="28"/>
        </w:rPr>
      </w:pPr>
      <w:r>
        <w:rPr>
          <w:rFonts w:hint="eastAsia"/>
          <w:sz w:val="28"/>
        </w:rPr>
        <w:t>（3）储液干燥器</w:t>
      </w:r>
    </w:p>
    <w:p>
      <w:pPr>
        <w:spacing w:line="440" w:lineRule="exact"/>
        <w:ind w:left="840" w:hanging="840" w:hangingChars="300"/>
        <w:rPr>
          <w:rFonts w:hint="eastAsia"/>
          <w:sz w:val="28"/>
          <w:u w:val="single"/>
          <w:lang w:val="en-US" w:eastAsia="zh-CN"/>
        </w:rPr>
      </w:pPr>
      <w:r>
        <w:rPr>
          <w:rFonts w:hint="eastAsia"/>
          <w:sz w:val="28"/>
        </w:rPr>
        <w:t>储液干燥器是一个</w:t>
      </w:r>
      <w:r>
        <w:rPr>
          <w:rFonts w:hint="eastAsia"/>
          <w:sz w:val="28"/>
          <w:u w:val="single"/>
          <w:lang w:val="en-US" w:eastAsia="zh-CN"/>
        </w:rPr>
        <w:t xml:space="preserve">       </w:t>
      </w:r>
      <w:r>
        <w:rPr>
          <w:rFonts w:hint="eastAsia"/>
          <w:sz w:val="28"/>
        </w:rPr>
        <w:t>装置，它的作用是吸收制冷剂中的微量</w:t>
      </w:r>
      <w:r>
        <w:rPr>
          <w:rFonts w:hint="eastAsia"/>
          <w:sz w:val="28"/>
          <w:u w:val="single"/>
          <w:lang w:val="en-US" w:eastAsia="zh-CN"/>
        </w:rPr>
        <w:t xml:space="preserve"> </w:t>
      </w:r>
    </w:p>
    <w:p>
      <w:pPr>
        <w:spacing w:line="440" w:lineRule="exact"/>
        <w:ind w:left="840" w:hanging="840" w:hangingChars="300"/>
        <w:jc w:val="both"/>
        <w:rPr>
          <w:rFonts w:hint="eastAsia"/>
          <w:sz w:val="28"/>
        </w:rPr>
      </w:pPr>
      <w:r>
        <w:rPr>
          <w:rFonts w:hint="eastAsia"/>
          <w:sz w:val="28"/>
          <w:u w:val="single"/>
          <w:lang w:val="en-US" w:eastAsia="zh-CN"/>
        </w:rPr>
        <w:t xml:space="preserve">          </w:t>
      </w:r>
      <w:r>
        <w:rPr>
          <w:rFonts w:hint="eastAsia"/>
          <w:sz w:val="28"/>
        </w:rPr>
        <w:t>和滤去</w:t>
      </w:r>
      <w:r>
        <w:rPr>
          <w:rFonts w:hint="eastAsia"/>
          <w:sz w:val="28"/>
          <w:u w:val="single"/>
          <w:lang w:val="en-US" w:eastAsia="zh-CN"/>
        </w:rPr>
        <w:t xml:space="preserve">        </w:t>
      </w:r>
      <w:r>
        <w:rPr>
          <w:rFonts w:hint="eastAsia"/>
          <w:sz w:val="28"/>
        </w:rPr>
        <w:t>，并储存一定量的制冷剂，补偿制冷系统的微量渗漏。</w:t>
      </w:r>
    </w:p>
    <w:p>
      <w:pPr>
        <w:spacing w:line="440" w:lineRule="exact"/>
        <w:rPr>
          <w:rFonts w:hint="eastAsia"/>
          <w:sz w:val="28"/>
        </w:rPr>
      </w:pPr>
      <w:r>
        <w:rPr>
          <w:rFonts w:hint="eastAsia"/>
          <w:sz w:val="28"/>
        </w:rPr>
        <w:t>（4）膨胀阀</w:t>
      </w:r>
    </w:p>
    <w:p>
      <w:pPr>
        <w:spacing w:line="440" w:lineRule="exact"/>
        <w:rPr>
          <w:rFonts w:hint="eastAsia"/>
          <w:sz w:val="28"/>
        </w:rPr>
      </w:pPr>
      <w:r>
        <w:rPr>
          <w:rFonts w:hint="eastAsia"/>
          <w:sz w:val="28"/>
        </w:rPr>
        <w:t>膨胀阀位于蒸发器的入口上，是一个实现制冷的关键元件，它的作用是将从储液干燥器流出的</w:t>
      </w:r>
      <w:r>
        <w:rPr>
          <w:rFonts w:hint="eastAsia"/>
          <w:sz w:val="28"/>
          <w:u w:val="single"/>
          <w:lang w:val="en-US" w:eastAsia="zh-CN"/>
        </w:rPr>
        <w:t xml:space="preserve">       </w:t>
      </w:r>
      <w:r>
        <w:rPr>
          <w:rFonts w:hint="eastAsia"/>
          <w:sz w:val="28"/>
        </w:rPr>
        <w:t>态制冷制，经过降压、节流成为容易蒸发的</w:t>
      </w:r>
      <w:r>
        <w:rPr>
          <w:rFonts w:hint="eastAsia"/>
          <w:sz w:val="28"/>
          <w:u w:val="single"/>
          <w:lang w:val="en-US" w:eastAsia="zh-CN"/>
        </w:rPr>
        <w:t xml:space="preserve">          </w:t>
      </w:r>
      <w:r>
        <w:rPr>
          <w:rFonts w:hint="eastAsia"/>
          <w:sz w:val="28"/>
        </w:rPr>
        <w:t>低压雾状制冷剂进入蒸发器内。</w:t>
      </w:r>
    </w:p>
    <w:p>
      <w:pPr>
        <w:spacing w:line="440" w:lineRule="exact"/>
        <w:rPr>
          <w:rFonts w:hint="eastAsia"/>
          <w:sz w:val="28"/>
        </w:rPr>
      </w:pPr>
      <w:r>
        <w:rPr>
          <w:rFonts w:hint="eastAsia"/>
          <w:sz w:val="28"/>
        </w:rPr>
        <w:t>（5）蒸发器</w:t>
      </w:r>
    </w:p>
    <w:p>
      <w:pPr>
        <w:spacing w:line="440" w:lineRule="exact"/>
        <w:rPr>
          <w:rFonts w:hint="eastAsia"/>
          <w:sz w:val="28"/>
        </w:rPr>
      </w:pPr>
      <w:r>
        <w:rPr>
          <w:rFonts w:hint="eastAsia"/>
          <w:sz w:val="28"/>
        </w:rPr>
        <w:t>蒸发器是汽车空调系统中直接产生冷量的部件，也是一种热交换器。与冷凝器的作用相反，其将经膨胀阀降压节流后释入出的低温低压雾状制冷剂，通过吸收流经蒸发器壁面空气中的热量，使低温低压雾状制冷剂气化成低温低压气态制冷剂，而空气则因为热量被带走而变冷。</w:t>
      </w:r>
    </w:p>
    <w:p>
      <w:pPr>
        <w:spacing w:line="440" w:lineRule="exact"/>
        <w:rPr>
          <w:rFonts w:hint="eastAsia"/>
          <w:sz w:val="28"/>
        </w:rPr>
      </w:pPr>
    </w:p>
    <w:p>
      <w:pPr>
        <w:numPr>
          <w:ilvl w:val="0"/>
          <w:numId w:val="17"/>
        </w:numPr>
        <w:spacing w:line="440" w:lineRule="exact"/>
        <w:rPr>
          <w:rFonts w:hint="eastAsia"/>
          <w:b/>
          <w:bCs/>
          <w:sz w:val="28"/>
        </w:rPr>
      </w:pPr>
      <w:r>
        <w:rPr>
          <w:rFonts w:hint="eastAsia"/>
          <w:b/>
          <w:bCs/>
          <w:sz w:val="28"/>
        </w:rPr>
        <w:t>空调制冷系统的检查与维护</w:t>
      </w:r>
    </w:p>
    <w:p>
      <w:pPr>
        <w:numPr>
          <w:ilvl w:val="0"/>
          <w:numId w:val="0"/>
        </w:numPr>
        <w:spacing w:line="440" w:lineRule="exact"/>
        <w:rPr>
          <w:rFonts w:hint="eastAsia"/>
          <w:b w:val="0"/>
          <w:bCs w:val="0"/>
          <w:sz w:val="28"/>
          <w:lang w:val="en-US" w:eastAsia="zh-CN"/>
        </w:rPr>
      </w:pPr>
      <w:r>
        <w:rPr>
          <w:rFonts w:hint="eastAsia"/>
          <w:b w:val="0"/>
          <w:bCs w:val="0"/>
          <w:sz w:val="28"/>
          <w:lang w:val="en-US" w:eastAsia="zh-CN"/>
        </w:rPr>
        <w:t>1.检查制冷系统是否有泄漏</w:t>
      </w:r>
    </w:p>
    <w:p>
      <w:pPr>
        <w:numPr>
          <w:ilvl w:val="0"/>
          <w:numId w:val="0"/>
        </w:numPr>
        <w:spacing w:line="440" w:lineRule="exact"/>
        <w:rPr>
          <w:sz w:val="28"/>
        </w:rPr>
      </w:pPr>
      <w:r>
        <w:rPr>
          <w:rFonts w:hint="default" w:eastAsiaTheme="minorEastAsia"/>
          <w:b w:val="0"/>
          <w:bCs w:val="0"/>
          <w:sz w:val="28"/>
          <w:lang w:val="en-US" w:eastAsia="zh-CN"/>
        </w:rPr>
        <w:t>通过对空调制冷系统的泄漏检查有</w:t>
      </w:r>
      <w:r>
        <w:rPr>
          <w:rFonts w:hint="eastAsia"/>
          <w:b w:val="0"/>
          <w:bCs w:val="0"/>
          <w:sz w:val="28"/>
          <w:u w:val="single"/>
          <w:lang w:val="en-US" w:eastAsia="zh-CN"/>
        </w:rPr>
        <w:t xml:space="preserve">         </w:t>
      </w:r>
      <w:r>
        <w:rPr>
          <w:rFonts w:hint="default" w:eastAsiaTheme="minorEastAsia"/>
          <w:b w:val="0"/>
          <w:bCs w:val="0"/>
          <w:sz w:val="28"/>
          <w:lang w:val="en-US" w:eastAsia="zh-CN"/>
        </w:rPr>
        <w:t>检测与真空检测两种方法。</w:t>
      </w:r>
    </w:p>
    <w:p>
      <w:pPr>
        <w:numPr>
          <w:ilvl w:val="0"/>
          <w:numId w:val="18"/>
        </w:numPr>
        <w:spacing w:line="276" w:lineRule="auto"/>
        <w:ind w:firstLine="420" w:firstLineChars="150"/>
        <w:rPr>
          <w:rFonts w:hint="eastAsia"/>
          <w:sz w:val="28"/>
          <w:lang w:val="en-US" w:eastAsia="zh-CN"/>
        </w:rPr>
      </w:pPr>
      <w:r>
        <w:rPr>
          <w:rFonts w:hint="eastAsia"/>
          <w:sz w:val="28"/>
        </w:rPr>
        <w:t>空调制冷系统压力检测</w:t>
      </w:r>
      <w:r>
        <w:rPr>
          <w:rFonts w:hint="eastAsia"/>
          <w:sz w:val="28"/>
          <w:lang w:val="en-US" w:eastAsia="zh-CN"/>
        </w:rPr>
        <w:t>的方法步骤：</w:t>
      </w:r>
    </w:p>
    <w:p>
      <w:pPr>
        <w:numPr>
          <w:ilvl w:val="0"/>
          <w:numId w:val="0"/>
        </w:numPr>
        <w:spacing w:line="276" w:lineRule="auto"/>
        <w:rPr>
          <w:rFonts w:hint="default"/>
          <w:sz w:val="28"/>
          <w:lang w:val="en-US" w:eastAsia="zh-CN"/>
        </w:rPr>
      </w:pPr>
      <w:r>
        <w:rPr>
          <w:rFonts w:hint="eastAsia"/>
          <w:sz w:val="28"/>
        </w:rPr>
        <mc:AlternateContent>
          <mc:Choice Requires="wps">
            <w:drawing>
              <wp:anchor distT="0" distB="0" distL="114300" distR="114300" simplePos="0" relativeHeight="251711488" behindDoc="0" locked="0" layoutInCell="1" allowOverlap="1">
                <wp:simplePos x="0" y="0"/>
                <wp:positionH relativeFrom="column">
                  <wp:posOffset>24130</wp:posOffset>
                </wp:positionH>
                <wp:positionV relativeFrom="paragraph">
                  <wp:posOffset>26670</wp:posOffset>
                </wp:positionV>
                <wp:extent cx="5448300" cy="1216025"/>
                <wp:effectExtent l="6350" t="6350" r="12700" b="15875"/>
                <wp:wrapNone/>
                <wp:docPr id="74" name="圆角矩形 74"/>
                <wp:cNvGraphicFramePr/>
                <a:graphic xmlns:a="http://schemas.openxmlformats.org/drawingml/2006/main">
                  <a:graphicData uri="http://schemas.microsoft.com/office/word/2010/wordprocessingShape">
                    <wps:wsp>
                      <wps:cNvSpPr/>
                      <wps:spPr>
                        <a:xfrm>
                          <a:off x="0" y="0"/>
                          <a:ext cx="5448300" cy="12160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276" w:lineRule="auto"/>
                              <w:jc w:val="left"/>
                              <w:rPr>
                                <w:rFonts w:hint="eastAsia"/>
                                <w:sz w:val="24"/>
                                <w:szCs w:val="28"/>
                              </w:rPr>
                            </w:pPr>
                            <w:r>
                              <w:rPr>
                                <w:rFonts w:hint="eastAsia"/>
                                <w:sz w:val="24"/>
                                <w:szCs w:val="28"/>
                              </w:rPr>
                              <w:t>1.</w:t>
                            </w:r>
                            <w:r>
                              <w:rPr>
                                <w:rFonts w:hint="eastAsia"/>
                                <w:sz w:val="24"/>
                                <w:szCs w:val="28"/>
                                <w:u w:val="single"/>
                              </w:rPr>
                              <w:t xml:space="preserve"> </w:t>
                            </w:r>
                            <w:r>
                              <w:rPr>
                                <w:rFonts w:hint="eastAsia"/>
                                <w:sz w:val="24"/>
                                <w:szCs w:val="28"/>
                                <w:u w:val="single"/>
                                <w:lang w:val="en-US" w:eastAsia="zh-CN"/>
                              </w:rPr>
                              <w:t xml:space="preserve">                                                              </w:t>
                            </w:r>
                            <w:r>
                              <w:rPr>
                                <w:rFonts w:hint="eastAsia"/>
                                <w:sz w:val="24"/>
                                <w:szCs w:val="28"/>
                                <w:lang w:val="en-US" w:eastAsia="zh-CN"/>
                              </w:rPr>
                              <w:t xml:space="preserve"> </w:t>
                            </w:r>
                            <w:r>
                              <w:rPr>
                                <w:rFonts w:hint="eastAsia"/>
                                <w:sz w:val="24"/>
                                <w:szCs w:val="28"/>
                              </w:rPr>
                              <w:t>。</w:t>
                            </w:r>
                          </w:p>
                          <w:p>
                            <w:pPr>
                              <w:spacing w:line="276" w:lineRule="auto"/>
                              <w:jc w:val="left"/>
                              <w:rPr>
                                <w:rFonts w:hint="eastAsia"/>
                                <w:sz w:val="24"/>
                                <w:szCs w:val="28"/>
                              </w:rPr>
                            </w:pPr>
                            <w:r>
                              <w:rPr>
                                <w:rFonts w:hint="eastAsia"/>
                                <w:sz w:val="24"/>
                                <w:szCs w:val="28"/>
                              </w:rPr>
                              <w:t xml:space="preserve">2. </w:t>
                            </w:r>
                            <w:r>
                              <w:rPr>
                                <w:rFonts w:hint="eastAsia"/>
                                <w:sz w:val="24"/>
                                <w:szCs w:val="28"/>
                                <w:u w:val="single"/>
                                <w:lang w:val="en-US" w:eastAsia="zh-CN"/>
                              </w:rPr>
                              <w:t xml:space="preserve">                                                              </w:t>
                            </w:r>
                            <w:r>
                              <w:rPr>
                                <w:rFonts w:hint="eastAsia"/>
                                <w:sz w:val="24"/>
                                <w:szCs w:val="28"/>
                                <w:lang w:val="en-US" w:eastAsia="zh-CN"/>
                              </w:rPr>
                              <w:t xml:space="preserve"> </w:t>
                            </w:r>
                            <w:r>
                              <w:rPr>
                                <w:rFonts w:hint="eastAsia"/>
                                <w:sz w:val="24"/>
                                <w:szCs w:val="28"/>
                              </w:rPr>
                              <w:t>。</w:t>
                            </w:r>
                          </w:p>
                          <w:p>
                            <w:pPr>
                              <w:spacing w:line="276" w:lineRule="auto"/>
                              <w:jc w:val="left"/>
                              <w:rPr>
                                <w:rFonts w:hint="eastAsia"/>
                                <w:sz w:val="24"/>
                                <w:szCs w:val="28"/>
                              </w:rPr>
                            </w:pPr>
                            <w:r>
                              <w:rPr>
                                <w:rFonts w:hint="eastAsia"/>
                                <w:sz w:val="24"/>
                                <w:szCs w:val="28"/>
                              </w:rPr>
                              <w:t xml:space="preserve">3. </w:t>
                            </w:r>
                            <w:r>
                              <w:rPr>
                                <w:rFonts w:hint="eastAsia"/>
                                <w:sz w:val="24"/>
                                <w:szCs w:val="28"/>
                                <w:u w:val="single"/>
                                <w:lang w:val="en-US" w:eastAsia="zh-CN"/>
                              </w:rPr>
                              <w:t xml:space="preserve">                                                              </w:t>
                            </w:r>
                            <w:r>
                              <w:rPr>
                                <w:rFonts w:hint="eastAsia"/>
                                <w:sz w:val="24"/>
                                <w:szCs w:val="28"/>
                                <w:lang w:val="en-US" w:eastAsia="zh-CN"/>
                              </w:rPr>
                              <w:t xml:space="preserve"> </w:t>
                            </w:r>
                            <w:r>
                              <w:rPr>
                                <w:rFonts w:hint="eastAsia"/>
                                <w:sz w:val="24"/>
                                <w:szCs w:val="28"/>
                              </w:rPr>
                              <w:t>。</w:t>
                            </w:r>
                          </w:p>
                          <w:p>
                            <w:pPr>
                              <w:spacing w:line="276" w:lineRule="auto"/>
                              <w:jc w:val="left"/>
                              <w:rPr>
                                <w:rFonts w:hint="eastAsia"/>
                                <w:sz w:val="24"/>
                                <w:szCs w:val="28"/>
                              </w:rPr>
                            </w:pPr>
                          </w:p>
                          <w:p>
                            <w:pPr>
                              <w:spacing w:line="276" w:lineRule="auto"/>
                              <w:jc w:val="left"/>
                              <w:rPr>
                                <w:rFonts w:hint="eastAsia"/>
                                <w:sz w:val="24"/>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pt;margin-top:2.1pt;height:95.75pt;width:429pt;z-index:251711488;v-text-anchor:middle;mso-width-relative:page;mso-height-relative:page;" fillcolor="#FFFFFF [3201]" filled="t" stroked="t" coordsize="21600,21600" arcsize="0.166666666666667" o:gfxdata="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LnQeg9UAAAAHAQAADwAA&#10;AAAAAAABACAAAAAiAAAAZHJzL2Rvd25yZXYueG1sUEsBAhQAFAAAAAgAh07iQIybndKLAgAADQUA&#10;AA4AAAAAAAAAAQAgAAAAJAEAAGRycy9lMm9Eb2MueG1sUEsFBgAAAAAGAAYAWQEAACEGAAAAAA==&#10;">
                <v:fill on="t" focussize="0,0"/>
                <v:stroke weight="1pt" color="#70AD47 [3209]" miterlimit="8" joinstyle="miter"/>
                <v:imagedata o:title=""/>
                <o:lock v:ext="edit" aspectratio="f"/>
                <v:textbox>
                  <w:txbxContent>
                    <w:p>
                      <w:pPr>
                        <w:spacing w:line="276" w:lineRule="auto"/>
                        <w:jc w:val="left"/>
                        <w:rPr>
                          <w:rFonts w:hint="eastAsia"/>
                          <w:sz w:val="24"/>
                          <w:szCs w:val="28"/>
                        </w:rPr>
                      </w:pPr>
                      <w:r>
                        <w:rPr>
                          <w:rFonts w:hint="eastAsia"/>
                          <w:sz w:val="24"/>
                          <w:szCs w:val="28"/>
                        </w:rPr>
                        <w:t>1.</w:t>
                      </w:r>
                      <w:r>
                        <w:rPr>
                          <w:rFonts w:hint="eastAsia"/>
                          <w:sz w:val="24"/>
                          <w:szCs w:val="28"/>
                          <w:u w:val="single"/>
                        </w:rPr>
                        <w:t xml:space="preserve"> </w:t>
                      </w:r>
                      <w:r>
                        <w:rPr>
                          <w:rFonts w:hint="eastAsia"/>
                          <w:sz w:val="24"/>
                          <w:szCs w:val="28"/>
                          <w:u w:val="single"/>
                          <w:lang w:val="en-US" w:eastAsia="zh-CN"/>
                        </w:rPr>
                        <w:t xml:space="preserve">                                                              </w:t>
                      </w:r>
                      <w:r>
                        <w:rPr>
                          <w:rFonts w:hint="eastAsia"/>
                          <w:sz w:val="24"/>
                          <w:szCs w:val="28"/>
                          <w:lang w:val="en-US" w:eastAsia="zh-CN"/>
                        </w:rPr>
                        <w:t xml:space="preserve"> </w:t>
                      </w:r>
                      <w:r>
                        <w:rPr>
                          <w:rFonts w:hint="eastAsia"/>
                          <w:sz w:val="24"/>
                          <w:szCs w:val="28"/>
                        </w:rPr>
                        <w:t>。</w:t>
                      </w:r>
                    </w:p>
                    <w:p>
                      <w:pPr>
                        <w:spacing w:line="276" w:lineRule="auto"/>
                        <w:jc w:val="left"/>
                        <w:rPr>
                          <w:rFonts w:hint="eastAsia"/>
                          <w:sz w:val="24"/>
                          <w:szCs w:val="28"/>
                        </w:rPr>
                      </w:pPr>
                      <w:r>
                        <w:rPr>
                          <w:rFonts w:hint="eastAsia"/>
                          <w:sz w:val="24"/>
                          <w:szCs w:val="28"/>
                        </w:rPr>
                        <w:t xml:space="preserve">2. </w:t>
                      </w:r>
                      <w:r>
                        <w:rPr>
                          <w:rFonts w:hint="eastAsia"/>
                          <w:sz w:val="24"/>
                          <w:szCs w:val="28"/>
                          <w:u w:val="single"/>
                          <w:lang w:val="en-US" w:eastAsia="zh-CN"/>
                        </w:rPr>
                        <w:t xml:space="preserve">                                                              </w:t>
                      </w:r>
                      <w:r>
                        <w:rPr>
                          <w:rFonts w:hint="eastAsia"/>
                          <w:sz w:val="24"/>
                          <w:szCs w:val="28"/>
                          <w:lang w:val="en-US" w:eastAsia="zh-CN"/>
                        </w:rPr>
                        <w:t xml:space="preserve"> </w:t>
                      </w:r>
                      <w:r>
                        <w:rPr>
                          <w:rFonts w:hint="eastAsia"/>
                          <w:sz w:val="24"/>
                          <w:szCs w:val="28"/>
                        </w:rPr>
                        <w:t>。</w:t>
                      </w:r>
                    </w:p>
                    <w:p>
                      <w:pPr>
                        <w:spacing w:line="276" w:lineRule="auto"/>
                        <w:jc w:val="left"/>
                        <w:rPr>
                          <w:rFonts w:hint="eastAsia"/>
                          <w:sz w:val="24"/>
                          <w:szCs w:val="28"/>
                        </w:rPr>
                      </w:pPr>
                      <w:r>
                        <w:rPr>
                          <w:rFonts w:hint="eastAsia"/>
                          <w:sz w:val="24"/>
                          <w:szCs w:val="28"/>
                        </w:rPr>
                        <w:t xml:space="preserve">3. </w:t>
                      </w:r>
                      <w:r>
                        <w:rPr>
                          <w:rFonts w:hint="eastAsia"/>
                          <w:sz w:val="24"/>
                          <w:szCs w:val="28"/>
                          <w:u w:val="single"/>
                          <w:lang w:val="en-US" w:eastAsia="zh-CN"/>
                        </w:rPr>
                        <w:t xml:space="preserve">                                                              </w:t>
                      </w:r>
                      <w:r>
                        <w:rPr>
                          <w:rFonts w:hint="eastAsia"/>
                          <w:sz w:val="24"/>
                          <w:szCs w:val="28"/>
                          <w:lang w:val="en-US" w:eastAsia="zh-CN"/>
                        </w:rPr>
                        <w:t xml:space="preserve"> </w:t>
                      </w:r>
                      <w:r>
                        <w:rPr>
                          <w:rFonts w:hint="eastAsia"/>
                          <w:sz w:val="24"/>
                          <w:szCs w:val="28"/>
                        </w:rPr>
                        <w:t>。</w:t>
                      </w:r>
                    </w:p>
                    <w:p>
                      <w:pPr>
                        <w:spacing w:line="276" w:lineRule="auto"/>
                        <w:jc w:val="left"/>
                        <w:rPr>
                          <w:rFonts w:hint="eastAsia"/>
                          <w:sz w:val="24"/>
                          <w:szCs w:val="28"/>
                        </w:rPr>
                      </w:pPr>
                    </w:p>
                    <w:p>
                      <w:pPr>
                        <w:spacing w:line="276" w:lineRule="auto"/>
                        <w:jc w:val="left"/>
                        <w:rPr>
                          <w:rFonts w:hint="eastAsia"/>
                          <w:sz w:val="24"/>
                          <w:szCs w:val="28"/>
                        </w:rPr>
                      </w:pPr>
                    </w:p>
                  </w:txbxContent>
                </v:textbox>
              </v:roundrect>
            </w:pict>
          </mc:Fallback>
        </mc:AlternateContent>
      </w:r>
    </w:p>
    <w:p>
      <w:pPr>
        <w:spacing w:line="276" w:lineRule="auto"/>
        <w:ind w:firstLine="420" w:firstLineChars="150"/>
        <w:rPr>
          <w:sz w:val="28"/>
        </w:rPr>
      </w:pPr>
    </w:p>
    <w:p>
      <w:pPr>
        <w:spacing w:line="276" w:lineRule="auto"/>
        <w:rPr>
          <w:sz w:val="28"/>
        </w:rPr>
      </w:pPr>
    </w:p>
    <w:p>
      <w:pPr>
        <w:spacing w:line="276" w:lineRule="auto"/>
        <w:ind w:firstLine="360" w:firstLineChars="150"/>
        <w:rPr>
          <w:rFonts w:hint="eastAsia" w:ascii="宋体" w:hAnsi="宋体" w:eastAsia="宋体" w:cs="宋体"/>
          <w:kern w:val="0"/>
          <w:sz w:val="24"/>
          <w:szCs w:val="24"/>
          <w:lang w:bidi="ar"/>
        </w:rPr>
      </w:pPr>
    </w:p>
    <w:p>
      <w:pPr>
        <w:numPr>
          <w:ilvl w:val="0"/>
          <w:numId w:val="0"/>
        </w:numPr>
        <w:spacing w:line="440" w:lineRule="exact"/>
        <w:rPr>
          <w:rFonts w:hint="eastAsia" w:eastAsiaTheme="minorEastAsia"/>
          <w:b w:val="0"/>
          <w:bCs w:val="0"/>
          <w:sz w:val="28"/>
          <w:lang w:val="en-US" w:eastAsia="zh-CN"/>
        </w:rPr>
      </w:pPr>
      <w:r>
        <w:rPr>
          <w:rFonts w:hint="eastAsia" w:eastAsiaTheme="minorEastAsia"/>
          <w:b w:val="0"/>
          <w:bCs w:val="0"/>
          <w:sz w:val="28"/>
          <w:lang w:val="en-US" w:eastAsia="zh-CN"/>
        </w:rPr>
        <w:t>（2）制冷系统泄漏检查</w:t>
      </w:r>
    </w:p>
    <w:p>
      <w:pPr>
        <w:numPr>
          <w:ilvl w:val="0"/>
          <w:numId w:val="0"/>
        </w:numPr>
        <w:spacing w:line="440" w:lineRule="exact"/>
        <w:ind w:firstLine="560" w:firstLineChars="200"/>
        <w:rPr>
          <w:rFonts w:hint="eastAsia" w:eastAsiaTheme="minorEastAsia"/>
          <w:b w:val="0"/>
          <w:bCs w:val="0"/>
          <w:sz w:val="28"/>
          <w:lang w:val="en-US" w:eastAsia="zh-CN"/>
        </w:rPr>
      </w:pPr>
      <w:r>
        <w:rPr>
          <w:rFonts w:hint="eastAsia" w:eastAsiaTheme="minorEastAsia"/>
          <w:b w:val="0"/>
          <w:bCs w:val="0"/>
          <w:sz w:val="28"/>
          <w:lang w:val="en-US" w:eastAsia="zh-CN"/>
        </w:rPr>
        <w:t>制冷剂泄漏是汽车空调系统最常见的故障之一，目前制冷剂的检漏有观察法检漏，肥皂泡沫检漏，卤素检漏灯检漏，电子检漏仪检漏等方法。</w:t>
      </w:r>
    </w:p>
    <w:p>
      <w:pPr>
        <w:numPr>
          <w:ilvl w:val="0"/>
          <w:numId w:val="0"/>
        </w:numPr>
        <w:spacing w:line="440" w:lineRule="exact"/>
        <w:ind w:firstLine="560" w:firstLineChars="200"/>
        <w:rPr>
          <w:rFonts w:hint="eastAsia" w:eastAsiaTheme="minorEastAsia"/>
          <w:b w:val="0"/>
          <w:bCs w:val="0"/>
          <w:sz w:val="28"/>
          <w:lang w:val="en-US" w:eastAsia="zh-CN"/>
        </w:rPr>
      </w:pPr>
      <w:r>
        <w:rPr>
          <w:rFonts w:hint="eastAsia" w:eastAsiaTheme="minorEastAsia"/>
          <w:b w:val="0"/>
          <w:bCs w:val="0"/>
          <w:sz w:val="28"/>
          <w:lang w:val="en-US" w:eastAsia="zh-CN"/>
        </w:rPr>
        <w:t>①观察法检漏</w:t>
      </w:r>
    </w:p>
    <w:p>
      <w:pPr>
        <w:numPr>
          <w:ilvl w:val="0"/>
          <w:numId w:val="0"/>
        </w:numPr>
        <w:spacing w:line="440" w:lineRule="exact"/>
        <w:rPr>
          <w:rFonts w:hint="eastAsia"/>
          <w:b w:val="0"/>
          <w:bCs w:val="0"/>
          <w:sz w:val="28"/>
          <w:lang w:val="en-US" w:eastAsia="zh-CN"/>
        </w:rPr>
      </w:pPr>
      <w:r>
        <w:rPr>
          <w:rFonts w:hint="eastAsia" w:eastAsiaTheme="minorEastAsia"/>
          <w:b w:val="0"/>
          <w:bCs w:val="0"/>
          <w:sz w:val="28"/>
          <w:lang w:val="en-US" w:eastAsia="zh-CN"/>
        </w:rPr>
        <w:t>观察法检漏是指用眼睛查看制冷系统，特别是制冷系统的</w:t>
      </w:r>
      <w:r>
        <w:rPr>
          <w:rFonts w:hint="eastAsia"/>
          <w:b w:val="0"/>
          <w:bCs w:val="0"/>
          <w:sz w:val="28"/>
          <w:u w:val="single"/>
          <w:lang w:val="en-US" w:eastAsia="zh-CN"/>
        </w:rPr>
        <w:t xml:space="preserve">      </w:t>
      </w:r>
      <w:r>
        <w:rPr>
          <w:rFonts w:hint="eastAsia" w:eastAsiaTheme="minorEastAsia"/>
          <w:b w:val="0"/>
          <w:bCs w:val="0"/>
          <w:sz w:val="28"/>
          <w:lang w:val="en-US" w:eastAsia="zh-CN"/>
        </w:rPr>
        <w:t>部位是否有冷冻机油渗漏痕迹</w:t>
      </w:r>
      <w:r>
        <w:rPr>
          <w:rFonts w:hint="eastAsia"/>
          <w:b w:val="0"/>
          <w:bCs w:val="0"/>
          <w:sz w:val="28"/>
          <w:lang w:val="en-US" w:eastAsia="zh-CN"/>
        </w:rPr>
        <w:t>。</w:t>
      </w:r>
    </w:p>
    <w:p>
      <w:pPr>
        <w:numPr>
          <w:ilvl w:val="0"/>
          <w:numId w:val="0"/>
        </w:numPr>
        <w:spacing w:line="440" w:lineRule="exact"/>
        <w:ind w:firstLine="560" w:firstLineChars="200"/>
        <w:rPr>
          <w:rFonts w:hint="eastAsia"/>
          <w:b w:val="0"/>
          <w:bCs w:val="0"/>
          <w:sz w:val="28"/>
          <w:lang w:val="en-US" w:eastAsia="zh-CN"/>
        </w:rPr>
      </w:pPr>
      <w:r>
        <w:rPr>
          <w:rFonts w:hint="eastAsia"/>
          <w:b w:val="0"/>
          <w:bCs w:val="0"/>
          <w:sz w:val="28"/>
          <w:lang w:val="en-US" w:eastAsia="zh-CN"/>
        </w:rPr>
        <w:t>②肥皂泡沫法检漏</w:t>
      </w:r>
    </w:p>
    <w:p>
      <w:pPr>
        <w:numPr>
          <w:ilvl w:val="0"/>
          <w:numId w:val="0"/>
        </w:numPr>
        <w:spacing w:line="440" w:lineRule="exact"/>
        <w:rPr>
          <w:rFonts w:hint="eastAsia"/>
          <w:b w:val="0"/>
          <w:bCs w:val="0"/>
          <w:sz w:val="28"/>
          <w:lang w:val="en-US" w:eastAsia="zh-CN"/>
        </w:rPr>
      </w:pPr>
      <w:r>
        <w:rPr>
          <w:rFonts w:hint="eastAsia"/>
          <w:b w:val="0"/>
          <w:bCs w:val="0"/>
          <w:sz w:val="28"/>
          <w:lang w:val="en-US" w:eastAsia="zh-CN"/>
        </w:rPr>
        <w:t>肥皂泡沫法检漏是在怀疑泄漏部位涂上</w:t>
      </w:r>
      <w:r>
        <w:rPr>
          <w:rFonts w:hint="eastAsia"/>
          <w:b w:val="0"/>
          <w:bCs w:val="0"/>
          <w:sz w:val="28"/>
          <w:u w:val="single"/>
          <w:lang w:val="en-US" w:eastAsia="zh-CN"/>
        </w:rPr>
        <w:t xml:space="preserve">       </w:t>
      </w:r>
      <w:r>
        <w:rPr>
          <w:rFonts w:hint="eastAsia"/>
          <w:b w:val="0"/>
          <w:bCs w:val="0"/>
          <w:sz w:val="28"/>
          <w:lang w:val="en-US" w:eastAsia="zh-CN"/>
        </w:rPr>
        <w:t>液。如有泄漏，该处必然起</w:t>
      </w:r>
      <w:r>
        <w:rPr>
          <w:rFonts w:hint="eastAsia"/>
          <w:b w:val="0"/>
          <w:bCs w:val="0"/>
          <w:sz w:val="28"/>
          <w:u w:val="single"/>
          <w:lang w:val="en-US" w:eastAsia="zh-CN"/>
        </w:rPr>
        <w:t xml:space="preserve">          </w:t>
      </w:r>
      <w:r>
        <w:rPr>
          <w:rFonts w:hint="eastAsia"/>
          <w:b w:val="0"/>
          <w:bCs w:val="0"/>
          <w:sz w:val="28"/>
          <w:lang w:val="en-US" w:eastAsia="zh-CN"/>
        </w:rPr>
        <w:t>泡，此法简单易行。</w:t>
      </w:r>
    </w:p>
    <w:p>
      <w:pPr>
        <w:numPr>
          <w:ilvl w:val="0"/>
          <w:numId w:val="0"/>
        </w:numPr>
        <w:spacing w:line="440" w:lineRule="exact"/>
        <w:rPr>
          <w:rFonts w:hint="eastAsia"/>
          <w:b w:val="0"/>
          <w:bCs w:val="0"/>
          <w:sz w:val="28"/>
          <w:lang w:val="en-US" w:eastAsia="zh-CN"/>
        </w:rPr>
      </w:pPr>
    </w:p>
    <w:p>
      <w:pPr>
        <w:numPr>
          <w:ilvl w:val="0"/>
          <w:numId w:val="0"/>
        </w:numPr>
        <w:spacing w:line="440" w:lineRule="exact"/>
        <w:rPr>
          <w:rFonts w:hint="eastAsia" w:eastAsiaTheme="minorEastAsia"/>
          <w:b w:val="0"/>
          <w:bCs w:val="0"/>
          <w:sz w:val="28"/>
          <w:lang w:val="en-US" w:eastAsia="zh-CN"/>
        </w:rPr>
      </w:pPr>
      <w:r>
        <w:rPr>
          <w:rFonts w:hint="eastAsia" w:eastAsiaTheme="minorEastAsia"/>
          <w:b w:val="0"/>
          <w:bCs w:val="0"/>
          <w:sz w:val="28"/>
          <w:lang w:val="en-US" w:eastAsia="zh-CN"/>
        </w:rPr>
        <w:t>2、检查制冷系统外观（图）</w:t>
      </w:r>
    </w:p>
    <w:p>
      <w:pPr>
        <w:numPr>
          <w:ilvl w:val="0"/>
          <w:numId w:val="0"/>
        </w:numPr>
        <w:spacing w:line="440" w:lineRule="exact"/>
        <w:rPr>
          <w:rFonts w:hint="eastAsia" w:eastAsiaTheme="minorEastAsia"/>
          <w:b w:val="0"/>
          <w:bCs w:val="0"/>
          <w:sz w:val="28"/>
          <w:lang w:val="en-US" w:eastAsia="zh-CN"/>
        </w:rPr>
      </w:pPr>
      <w:r>
        <w:rPr>
          <w:rFonts w:hint="eastAsia" w:eastAsiaTheme="minorEastAsia"/>
          <w:b w:val="0"/>
          <w:bCs w:val="0"/>
          <w:sz w:val="28"/>
          <w:lang w:val="en-US" w:eastAsia="zh-CN"/>
        </w:rPr>
        <w:t>（1）检查冷凝器表面及管路是否有脏污，可用</w:t>
      </w:r>
      <w:r>
        <w:rPr>
          <w:rFonts w:hint="eastAsia"/>
          <w:b w:val="0"/>
          <w:bCs w:val="0"/>
          <w:sz w:val="28"/>
          <w:u w:val="single"/>
          <w:lang w:val="en-US" w:eastAsia="zh-CN"/>
        </w:rPr>
        <w:t xml:space="preserve">             </w:t>
      </w:r>
      <w:r>
        <w:rPr>
          <w:rFonts w:hint="eastAsia" w:eastAsiaTheme="minorEastAsia"/>
          <w:b w:val="0"/>
          <w:bCs w:val="0"/>
          <w:sz w:val="28"/>
          <w:lang w:val="en-US" w:eastAsia="zh-CN"/>
        </w:rPr>
        <w:t>吹净。</w:t>
      </w:r>
    </w:p>
    <w:p>
      <w:pPr>
        <w:numPr>
          <w:ilvl w:val="0"/>
          <w:numId w:val="0"/>
        </w:numPr>
        <w:spacing w:line="440" w:lineRule="exact"/>
        <w:rPr>
          <w:rFonts w:hint="eastAsia" w:eastAsiaTheme="minorEastAsia"/>
          <w:b w:val="0"/>
          <w:bCs w:val="0"/>
          <w:sz w:val="28"/>
          <w:lang w:val="en-US" w:eastAsia="zh-CN"/>
        </w:rPr>
      </w:pPr>
      <w:r>
        <w:rPr>
          <w:rFonts w:hint="eastAsia" w:eastAsiaTheme="minorEastAsia"/>
          <w:b w:val="0"/>
          <w:bCs w:val="0"/>
          <w:sz w:val="28"/>
          <w:lang w:val="en-US" w:eastAsia="zh-CN"/>
        </w:rPr>
        <w:t>（2）检查散热片是否有倒伏</w:t>
      </w:r>
      <w:r>
        <w:rPr>
          <w:rFonts w:hint="eastAsia"/>
          <w:b w:val="0"/>
          <w:bCs w:val="0"/>
          <w:sz w:val="28"/>
          <w:u w:val="single"/>
          <w:lang w:val="en-US" w:eastAsia="zh-CN"/>
        </w:rPr>
        <w:t xml:space="preserve">            </w:t>
      </w:r>
      <w:r>
        <w:rPr>
          <w:rFonts w:hint="eastAsia" w:eastAsiaTheme="minorEastAsia"/>
          <w:b w:val="0"/>
          <w:bCs w:val="0"/>
          <w:sz w:val="28"/>
          <w:lang w:val="en-US" w:eastAsia="zh-CN"/>
        </w:rPr>
        <w:t>。</w:t>
      </w:r>
    </w:p>
    <w:p>
      <w:pPr>
        <w:numPr>
          <w:ilvl w:val="0"/>
          <w:numId w:val="0"/>
        </w:numPr>
        <w:spacing w:line="440" w:lineRule="exact"/>
        <w:rPr>
          <w:rFonts w:hint="eastAsia" w:eastAsiaTheme="minorEastAsia"/>
          <w:b w:val="0"/>
          <w:bCs w:val="0"/>
          <w:sz w:val="28"/>
          <w:lang w:val="en-US" w:eastAsia="zh-CN"/>
        </w:rPr>
      </w:pPr>
      <w:r>
        <w:rPr>
          <w:rFonts w:hint="eastAsia" w:eastAsiaTheme="minorEastAsia"/>
          <w:b w:val="0"/>
          <w:bCs w:val="0"/>
          <w:sz w:val="28"/>
          <w:lang w:val="en-US" w:eastAsia="zh-CN"/>
        </w:rPr>
        <w:t>（3）检查低压管路是否长时间结霜或</w:t>
      </w:r>
      <w:r>
        <w:rPr>
          <w:rFonts w:hint="eastAsia"/>
          <w:b w:val="0"/>
          <w:bCs w:val="0"/>
          <w:sz w:val="28"/>
          <w:u w:val="single"/>
          <w:lang w:val="en-US" w:eastAsia="zh-CN"/>
        </w:rPr>
        <w:t xml:space="preserve">           </w:t>
      </w:r>
      <w:r>
        <w:rPr>
          <w:rFonts w:hint="eastAsia" w:eastAsiaTheme="minorEastAsia"/>
          <w:b w:val="0"/>
          <w:bCs w:val="0"/>
          <w:sz w:val="28"/>
          <w:lang w:val="en-US" w:eastAsia="zh-CN"/>
        </w:rPr>
        <w:t>，若有则可能是制冷剂不足或膨胀阀开度过大，需进一步检查。</w:t>
      </w:r>
    </w:p>
    <w:p>
      <w:pPr>
        <w:spacing w:line="276" w:lineRule="auto"/>
        <w:rPr>
          <w:rFonts w:ascii="宋体" w:hAnsi="宋体" w:eastAsia="宋体" w:cs="宋体"/>
          <w:kern w:val="0"/>
          <w:sz w:val="24"/>
          <w:szCs w:val="24"/>
          <w:lang w:bidi="ar"/>
        </w:rPr>
      </w:pPr>
      <w:r>
        <w:drawing>
          <wp:inline distT="0" distB="0" distL="114300" distR="114300">
            <wp:extent cx="5417820" cy="1971675"/>
            <wp:effectExtent l="0" t="0" r="11430" b="952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50"/>
                    <a:stretch>
                      <a:fillRect/>
                    </a:stretch>
                  </pic:blipFill>
                  <pic:spPr>
                    <a:xfrm>
                      <a:off x="0" y="0"/>
                      <a:ext cx="5417820" cy="1971675"/>
                    </a:xfrm>
                    <a:prstGeom prst="rect">
                      <a:avLst/>
                    </a:prstGeom>
                  </pic:spPr>
                </pic:pic>
              </a:graphicData>
            </a:graphic>
          </wp:inline>
        </w:drawing>
      </w:r>
    </w:p>
    <w:p>
      <w:pPr>
        <w:pStyle w:val="13"/>
        <w:numPr>
          <w:ilvl w:val="0"/>
          <w:numId w:val="0"/>
        </w:numPr>
        <w:spacing w:line="440" w:lineRule="exact"/>
        <w:ind w:leftChars="0"/>
        <w:rPr>
          <w:b/>
          <w:sz w:val="28"/>
        </w:rPr>
      </w:pPr>
    </w:p>
    <w:p>
      <w:pPr>
        <w:pStyle w:val="13"/>
        <w:numPr>
          <w:ilvl w:val="0"/>
          <w:numId w:val="12"/>
        </w:numPr>
        <w:spacing w:line="440" w:lineRule="exact"/>
        <w:ind w:firstLineChars="0"/>
        <w:rPr>
          <w:b/>
          <w:sz w:val="28"/>
        </w:rPr>
      </w:pPr>
      <w:r>
        <w:rPr>
          <w:rFonts w:hint="eastAsia"/>
          <w:b/>
          <w:sz w:val="28"/>
        </w:rPr>
        <w:t>计划决策</w:t>
      </w:r>
    </w:p>
    <w:p>
      <w:pPr>
        <w:numPr>
          <w:ilvl w:val="0"/>
          <w:numId w:val="19"/>
        </w:numPr>
        <w:spacing w:line="360" w:lineRule="auto"/>
        <w:ind w:firstLine="360" w:firstLineChars="150"/>
        <w:rPr>
          <w:rFonts w:hint="eastAsia"/>
          <w:sz w:val="24"/>
        </w:rPr>
      </w:pPr>
      <w:r>
        <w:rPr>
          <w:rFonts w:hint="eastAsia"/>
          <w:sz w:val="24"/>
        </w:rPr>
        <w:t>各小组学习、思考和讨论解决问题的具体工作计划，考虑时间、工具和物料并将流程图画在下面空白处，接下来各组派出代表陈述本组的工作方案。</w:t>
      </w:r>
    </w:p>
    <w:p>
      <w:pPr>
        <w:widowControl w:val="0"/>
        <w:numPr>
          <w:ilvl w:val="0"/>
          <w:numId w:val="0"/>
        </w:numPr>
        <w:spacing w:line="360" w:lineRule="auto"/>
        <w:jc w:val="both"/>
        <w:rPr>
          <w:rFonts w:hint="eastAsia"/>
          <w:sz w:val="24"/>
        </w:rPr>
      </w:pPr>
      <w:r>
        <w:drawing>
          <wp:inline distT="0" distB="0" distL="114300" distR="114300">
            <wp:extent cx="5617845" cy="3578225"/>
            <wp:effectExtent l="0" t="0" r="1905" b="3175"/>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51"/>
                    <a:stretch>
                      <a:fillRect/>
                    </a:stretch>
                  </pic:blipFill>
                  <pic:spPr>
                    <a:xfrm>
                      <a:off x="0" y="0"/>
                      <a:ext cx="5617845" cy="3578225"/>
                    </a:xfrm>
                    <a:prstGeom prst="rect">
                      <a:avLst/>
                    </a:prstGeom>
                  </pic:spPr>
                </pic:pic>
              </a:graphicData>
            </a:graphic>
          </wp:inline>
        </w:drawing>
      </w:r>
    </w:p>
    <w:p>
      <w:pPr>
        <w:widowControl w:val="0"/>
        <w:numPr>
          <w:ilvl w:val="0"/>
          <w:numId w:val="0"/>
        </w:numPr>
        <w:spacing w:line="360" w:lineRule="auto"/>
        <w:jc w:val="both"/>
        <w:rPr>
          <w:rFonts w:hint="eastAsia"/>
          <w:sz w:val="24"/>
        </w:rPr>
      </w:pPr>
    </w:p>
    <w:p>
      <w:pPr>
        <w:spacing w:line="440" w:lineRule="exact"/>
        <w:rPr>
          <w:b/>
          <w:sz w:val="28"/>
        </w:rPr>
      </w:pPr>
      <w:r>
        <w:rPr>
          <w:rFonts w:hint="eastAsia"/>
          <w:b/>
          <w:sz w:val="28"/>
        </w:rPr>
        <w:t>五、任务实施</w:t>
      </w:r>
    </w:p>
    <w:p>
      <w:pPr>
        <w:rPr>
          <w:sz w:val="28"/>
        </w:rPr>
      </w:pPr>
      <w:r>
        <w:rPr>
          <w:rFonts w:hint="eastAsia"/>
          <w:sz w:val="28"/>
        </w:rPr>
        <w:t>（一）依据制定的方案进行实施，并填写任务单。：</w:t>
      </w:r>
    </w:p>
    <w:p>
      <w:pPr>
        <w:spacing w:line="440" w:lineRule="exact"/>
        <w:rPr>
          <w:sz w:val="28"/>
        </w:rPr>
      </w:pPr>
    </w:p>
    <w:p>
      <w:pPr>
        <w:spacing w:line="440" w:lineRule="exact"/>
        <w:rPr>
          <w:sz w:val="28"/>
        </w:rPr>
      </w:pPr>
    </w:p>
    <w:p>
      <w:pPr>
        <w:spacing w:line="440" w:lineRule="exact"/>
        <w:rPr>
          <w:b/>
          <w:sz w:val="28"/>
        </w:rPr>
      </w:pPr>
      <w:r>
        <w:drawing>
          <wp:anchor distT="0" distB="0" distL="114300" distR="114300" simplePos="0" relativeHeight="251714560" behindDoc="0" locked="0" layoutInCell="1" allowOverlap="1">
            <wp:simplePos x="0" y="0"/>
            <wp:positionH relativeFrom="column">
              <wp:posOffset>190500</wp:posOffset>
            </wp:positionH>
            <wp:positionV relativeFrom="paragraph">
              <wp:posOffset>6273165</wp:posOffset>
            </wp:positionV>
            <wp:extent cx="5073650" cy="2772410"/>
            <wp:effectExtent l="0" t="0" r="12700" b="8890"/>
            <wp:wrapTopAndBottom/>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52"/>
                    <a:stretch>
                      <a:fillRect/>
                    </a:stretch>
                  </pic:blipFill>
                  <pic:spPr>
                    <a:xfrm>
                      <a:off x="0" y="0"/>
                      <a:ext cx="5073650" cy="2772410"/>
                    </a:xfrm>
                    <a:prstGeom prst="rect">
                      <a:avLst/>
                    </a:prstGeom>
                  </pic:spPr>
                </pic:pic>
              </a:graphicData>
            </a:graphic>
          </wp:anchor>
        </w:drawing>
      </w:r>
      <w:r>
        <w:drawing>
          <wp:anchor distT="0" distB="0" distL="114300" distR="114300" simplePos="0" relativeHeight="251713536" behindDoc="0" locked="0" layoutInCell="1" allowOverlap="1">
            <wp:simplePos x="0" y="0"/>
            <wp:positionH relativeFrom="column">
              <wp:posOffset>309880</wp:posOffset>
            </wp:positionH>
            <wp:positionV relativeFrom="paragraph">
              <wp:posOffset>4111625</wp:posOffset>
            </wp:positionV>
            <wp:extent cx="4846955" cy="2040890"/>
            <wp:effectExtent l="0" t="0" r="10795" b="16510"/>
            <wp:wrapTopAndBottom/>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53"/>
                    <a:stretch>
                      <a:fillRect/>
                    </a:stretch>
                  </pic:blipFill>
                  <pic:spPr>
                    <a:xfrm>
                      <a:off x="0" y="0"/>
                      <a:ext cx="4846955" cy="2040890"/>
                    </a:xfrm>
                    <a:prstGeom prst="rect">
                      <a:avLst/>
                    </a:prstGeom>
                  </pic:spPr>
                </pic:pic>
              </a:graphicData>
            </a:graphic>
          </wp:anchor>
        </w:drawing>
      </w:r>
      <w:r>
        <w:drawing>
          <wp:anchor distT="0" distB="0" distL="114300" distR="114300" simplePos="0" relativeHeight="251712512" behindDoc="0" locked="0" layoutInCell="1" allowOverlap="1">
            <wp:simplePos x="0" y="0"/>
            <wp:positionH relativeFrom="column">
              <wp:posOffset>321310</wp:posOffset>
            </wp:positionH>
            <wp:positionV relativeFrom="paragraph">
              <wp:posOffset>26670</wp:posOffset>
            </wp:positionV>
            <wp:extent cx="4818380" cy="4051300"/>
            <wp:effectExtent l="0" t="0" r="1270" b="6350"/>
            <wp:wrapTopAndBottom/>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4"/>
                    <a:stretch>
                      <a:fillRect/>
                    </a:stretch>
                  </pic:blipFill>
                  <pic:spPr>
                    <a:xfrm>
                      <a:off x="0" y="0"/>
                      <a:ext cx="4818380" cy="4051300"/>
                    </a:xfrm>
                    <a:prstGeom prst="rect">
                      <a:avLst/>
                    </a:prstGeom>
                  </pic:spPr>
                </pic:pic>
              </a:graphicData>
            </a:graphic>
          </wp:anchor>
        </w:drawing>
      </w:r>
    </w:p>
    <w:p>
      <w:pPr>
        <w:spacing w:line="440" w:lineRule="exact"/>
        <w:rPr>
          <w:b/>
          <w:sz w:val="28"/>
        </w:rPr>
      </w:pPr>
      <w:r>
        <w:rPr>
          <w:rFonts w:hint="eastAsia"/>
          <w:b/>
          <w:sz w:val="28"/>
        </w:rPr>
        <w:t>六、任务总结与评价</w:t>
      </w:r>
    </w:p>
    <w:p>
      <w:pPr>
        <w:spacing w:line="440" w:lineRule="exact"/>
        <w:ind w:firstLine="555"/>
        <w:rPr>
          <w:rFonts w:hint="eastAsia"/>
          <w:sz w:val="28"/>
        </w:rPr>
      </w:pPr>
      <w:r>
        <w:rPr>
          <w:rFonts w:hint="eastAsia"/>
          <w:sz w:val="28"/>
        </w:rPr>
        <w:t>1.各小组进行最终的检查和“6S”管理</w:t>
      </w:r>
    </w:p>
    <w:tbl>
      <w:tblPr>
        <w:tblStyle w:val="9"/>
        <w:tblW w:w="8179" w:type="dxa"/>
        <w:tblCellSpacing w:w="0" w:type="dxa"/>
        <w:tblInd w:w="15" w:type="dxa"/>
        <w:shd w:val="clear" w:color="auto" w:fill="auto"/>
        <w:tblLayout w:type="autofit"/>
        <w:tblCellMar>
          <w:top w:w="0" w:type="dxa"/>
          <w:left w:w="0" w:type="dxa"/>
          <w:bottom w:w="0" w:type="dxa"/>
          <w:right w:w="0" w:type="dxa"/>
        </w:tblCellMar>
      </w:tblPr>
      <w:tblGrid>
        <w:gridCol w:w="1089"/>
        <w:gridCol w:w="6278"/>
        <w:gridCol w:w="812"/>
      </w:tblGrid>
      <w:tr>
        <w:tblPrEx>
          <w:shd w:val="clear" w:color="auto" w:fill="auto"/>
          <w:tblCellMar>
            <w:top w:w="0" w:type="dxa"/>
            <w:left w:w="0" w:type="dxa"/>
            <w:bottom w:w="0" w:type="dxa"/>
            <w:right w:w="0" w:type="dxa"/>
          </w:tblCellMar>
        </w:tblPrEx>
        <w:trPr>
          <w:trHeight w:val="610" w:hRule="atLeast"/>
          <w:tblCellSpacing w:w="0" w:type="dxa"/>
        </w:trPr>
        <w:tc>
          <w:tcPr>
            <w:tcW w:w="108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ascii="等线" w:hAnsi="等线" w:eastAsia="等线" w:cs="等线"/>
                <w:color w:val="000000"/>
                <w:sz w:val="20"/>
                <w:szCs w:val="20"/>
              </w:rPr>
              <w:t>判断题</w:t>
            </w:r>
          </w:p>
        </w:tc>
        <w:tc>
          <w:tcPr>
            <w:tcW w:w="709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下面说法正确的画“√”，错误的画“×”</w:t>
            </w:r>
          </w:p>
        </w:tc>
      </w:tr>
      <w:tr>
        <w:tblPrEx>
          <w:shd w:val="clear" w:color="auto" w:fill="auto"/>
          <w:tblCellMar>
            <w:top w:w="0" w:type="dxa"/>
            <w:left w:w="0" w:type="dxa"/>
            <w:bottom w:w="0" w:type="dxa"/>
            <w:right w:w="0" w:type="dxa"/>
          </w:tblCellMar>
        </w:tblPrEx>
        <w:trPr>
          <w:trHeight w:val="460" w:hRule="atLeast"/>
          <w:tblCellSpacing w:w="0" w:type="dxa"/>
        </w:trPr>
        <w:tc>
          <w:tcPr>
            <w:tcW w:w="7367"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（1）新能源汽车空调压缩机的动力来自于发动机。</w:t>
            </w:r>
          </w:p>
        </w:tc>
        <w:tc>
          <w:tcPr>
            <w:tcW w:w="81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404" w:hRule="atLeast"/>
          <w:tblCellSpacing w:w="0" w:type="dxa"/>
        </w:trPr>
        <w:tc>
          <w:tcPr>
            <w:tcW w:w="7367"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（2）空调压缩机是将低温低压的气态制冷剂压缩为高温高压的液态制冷剂。</w:t>
            </w:r>
          </w:p>
        </w:tc>
        <w:tc>
          <w:tcPr>
            <w:tcW w:w="81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348" w:hRule="atLeast"/>
          <w:tblCellSpacing w:w="0" w:type="dxa"/>
        </w:trPr>
        <w:tc>
          <w:tcPr>
            <w:tcW w:w="7367"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（3）冷凝器是将高温高压的液态制冷剂冷凝为中温高压的液态制冷剂。</w:t>
            </w:r>
          </w:p>
        </w:tc>
        <w:tc>
          <w:tcPr>
            <w:tcW w:w="81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385" w:hRule="atLeast"/>
          <w:tblCellSpacing w:w="0" w:type="dxa"/>
        </w:trPr>
        <w:tc>
          <w:tcPr>
            <w:tcW w:w="7367"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（4）膨胀阀起节流、降压的作用。</w:t>
            </w:r>
          </w:p>
        </w:tc>
        <w:tc>
          <w:tcPr>
            <w:tcW w:w="81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441" w:hRule="atLeast"/>
          <w:tblCellSpacing w:w="0" w:type="dxa"/>
        </w:trPr>
        <w:tc>
          <w:tcPr>
            <w:tcW w:w="7367"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（5）冷冻油的加注是用真空将其吸入制冷系统。</w:t>
            </w:r>
          </w:p>
        </w:tc>
        <w:tc>
          <w:tcPr>
            <w:tcW w:w="81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404" w:hRule="atLeast"/>
          <w:tblCellSpacing w:w="0" w:type="dxa"/>
        </w:trPr>
        <w:tc>
          <w:tcPr>
            <w:tcW w:w="8179"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选择题（每题10分，共50分）</w:t>
            </w:r>
          </w:p>
        </w:tc>
      </w:tr>
      <w:tr>
        <w:tblPrEx>
          <w:shd w:val="clear" w:color="auto" w:fill="auto"/>
          <w:tblCellMar>
            <w:top w:w="0" w:type="dxa"/>
            <w:left w:w="0" w:type="dxa"/>
            <w:bottom w:w="0" w:type="dxa"/>
            <w:right w:w="0" w:type="dxa"/>
          </w:tblCellMar>
        </w:tblPrEx>
        <w:trPr>
          <w:trHeight w:val="759" w:hRule="atLeast"/>
          <w:tblCellSpacing w:w="0" w:type="dxa"/>
        </w:trPr>
        <w:tc>
          <w:tcPr>
            <w:tcW w:w="8179"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333333"/>
                <w:sz w:val="20"/>
                <w:szCs w:val="20"/>
              </w:rPr>
              <w:t>（1）利用空调歧管压力表对制冷系统的抽真空时（ </w:t>
            </w:r>
            <w:r>
              <w:rPr>
                <w:rFonts w:ascii="Arial" w:hAnsi="Arial" w:cs="Arial"/>
                <w:color w:val="333333"/>
                <w:sz w:val="20"/>
                <w:szCs w:val="20"/>
              </w:rPr>
              <w:t>  </w:t>
            </w:r>
            <w:r>
              <w:rPr>
                <w:rFonts w:hint="default" w:ascii="等线" w:hAnsi="等线" w:eastAsia="等线" w:cs="等线"/>
                <w:color w:val="333333"/>
                <w:sz w:val="20"/>
                <w:szCs w:val="20"/>
              </w:rPr>
              <w:t>）A、高压阀打开，低压阀关闭 </w:t>
            </w:r>
            <w:r>
              <w:rPr>
                <w:rFonts w:hint="default" w:ascii="Arial" w:hAnsi="Arial" w:cs="Arial"/>
                <w:color w:val="333333"/>
                <w:sz w:val="20"/>
                <w:szCs w:val="20"/>
              </w:rPr>
              <w:t>   B</w:t>
            </w:r>
            <w:r>
              <w:rPr>
                <w:rFonts w:hint="default" w:ascii="等线" w:hAnsi="等线" w:eastAsia="等线" w:cs="等线"/>
                <w:color w:val="333333"/>
                <w:sz w:val="20"/>
                <w:szCs w:val="20"/>
              </w:rPr>
              <w:t>、高压阀关闭，低压阀打开</w:t>
            </w:r>
            <w:r>
              <w:rPr>
                <w:rFonts w:hint="default" w:ascii="Arial" w:hAnsi="Arial" w:cs="Arial"/>
                <w:color w:val="333333"/>
                <w:sz w:val="20"/>
                <w:szCs w:val="20"/>
              </w:rPr>
              <w:t> C</w:t>
            </w:r>
            <w:r>
              <w:rPr>
                <w:rFonts w:hint="default" w:ascii="等线" w:hAnsi="等线" w:eastAsia="等线" w:cs="等线"/>
                <w:color w:val="333333"/>
                <w:sz w:val="20"/>
                <w:szCs w:val="20"/>
              </w:rPr>
              <w:t>、高压阀打开，低压阀打开</w:t>
            </w:r>
            <w:r>
              <w:rPr>
                <w:rFonts w:hint="default" w:ascii="Arial" w:hAnsi="Arial" w:cs="Arial"/>
                <w:color w:val="333333"/>
                <w:sz w:val="20"/>
                <w:szCs w:val="20"/>
              </w:rPr>
              <w:t>    D</w:t>
            </w:r>
            <w:r>
              <w:rPr>
                <w:rFonts w:hint="default" w:ascii="等线" w:hAnsi="等线" w:eastAsia="等线" w:cs="等线"/>
                <w:color w:val="333333"/>
                <w:sz w:val="20"/>
                <w:szCs w:val="20"/>
              </w:rPr>
              <w:t>、高压阀关闭，低压阀关闭</w:t>
            </w:r>
          </w:p>
        </w:tc>
      </w:tr>
      <w:tr>
        <w:tblPrEx>
          <w:shd w:val="clear" w:color="auto" w:fill="auto"/>
          <w:tblCellMar>
            <w:top w:w="0" w:type="dxa"/>
            <w:left w:w="0" w:type="dxa"/>
            <w:bottom w:w="0" w:type="dxa"/>
            <w:right w:w="0" w:type="dxa"/>
          </w:tblCellMar>
        </w:tblPrEx>
        <w:trPr>
          <w:trHeight w:val="704" w:hRule="atLeast"/>
          <w:tblCellSpacing w:w="0" w:type="dxa"/>
        </w:trPr>
        <w:tc>
          <w:tcPr>
            <w:tcW w:w="8179"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（2）利用空调歧管压力表加注液态制冷剂时（   ）。</w:t>
            </w:r>
            <w:r>
              <w:rPr>
                <w:rFonts w:hint="default" w:ascii="等线" w:hAnsi="等线" w:eastAsia="等线" w:cs="等线"/>
                <w:color w:val="333333"/>
                <w:sz w:val="20"/>
                <w:szCs w:val="20"/>
              </w:rPr>
              <w:t>A、高压阀打开，低压阀关闭 </w:t>
            </w:r>
            <w:r>
              <w:rPr>
                <w:rFonts w:hint="default" w:ascii="Arial" w:hAnsi="Arial" w:cs="Arial"/>
                <w:color w:val="333333"/>
                <w:sz w:val="20"/>
                <w:szCs w:val="20"/>
              </w:rPr>
              <w:t>   B</w:t>
            </w:r>
            <w:r>
              <w:rPr>
                <w:rFonts w:hint="default" w:ascii="等线" w:hAnsi="等线" w:eastAsia="等线" w:cs="等线"/>
                <w:color w:val="333333"/>
                <w:sz w:val="20"/>
                <w:szCs w:val="20"/>
              </w:rPr>
              <w:t>、高压阀关闭，低压阀打开</w:t>
            </w:r>
            <w:r>
              <w:rPr>
                <w:rFonts w:hint="default" w:ascii="Arial" w:hAnsi="Arial" w:cs="Arial"/>
                <w:color w:val="333333"/>
                <w:sz w:val="20"/>
                <w:szCs w:val="20"/>
              </w:rPr>
              <w:t> C</w:t>
            </w:r>
            <w:r>
              <w:rPr>
                <w:rFonts w:hint="default" w:ascii="等线" w:hAnsi="等线" w:eastAsia="等线" w:cs="等线"/>
                <w:color w:val="333333"/>
                <w:sz w:val="20"/>
                <w:szCs w:val="20"/>
              </w:rPr>
              <w:t>、高压阀打开，低压阀打开</w:t>
            </w:r>
            <w:r>
              <w:rPr>
                <w:rFonts w:hint="default" w:ascii="Arial" w:hAnsi="Arial" w:cs="Arial"/>
                <w:color w:val="333333"/>
                <w:sz w:val="20"/>
                <w:szCs w:val="20"/>
              </w:rPr>
              <w:t>    D</w:t>
            </w:r>
            <w:r>
              <w:rPr>
                <w:rFonts w:hint="default" w:ascii="等线" w:hAnsi="等线" w:eastAsia="等线" w:cs="等线"/>
                <w:color w:val="333333"/>
                <w:sz w:val="20"/>
                <w:szCs w:val="20"/>
              </w:rPr>
              <w:t>、高压阀关闭，低压阀关闭</w:t>
            </w:r>
          </w:p>
        </w:tc>
      </w:tr>
      <w:tr>
        <w:tblPrEx>
          <w:shd w:val="clear" w:color="auto" w:fill="auto"/>
          <w:tblCellMar>
            <w:top w:w="0" w:type="dxa"/>
            <w:left w:w="0" w:type="dxa"/>
            <w:bottom w:w="0" w:type="dxa"/>
            <w:right w:w="0" w:type="dxa"/>
          </w:tblCellMar>
        </w:tblPrEx>
        <w:trPr>
          <w:trHeight w:val="1191" w:hRule="atLeast"/>
          <w:tblCellSpacing w:w="0" w:type="dxa"/>
        </w:trPr>
        <w:tc>
          <w:tcPr>
            <w:tcW w:w="8179"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（3）利用空调歧管压力表测制冷系统高低压侧压力时（   ）。</w:t>
            </w:r>
            <w:r>
              <w:rPr>
                <w:rFonts w:hint="default" w:ascii="等线" w:hAnsi="等线" w:eastAsia="等线" w:cs="等线"/>
                <w:color w:val="333333"/>
                <w:sz w:val="20"/>
                <w:szCs w:val="20"/>
              </w:rPr>
              <w:t>A、高压阀打开，低压阀关闭 </w:t>
            </w:r>
            <w:r>
              <w:rPr>
                <w:rFonts w:hint="default" w:ascii="Arial" w:hAnsi="Arial" w:cs="Arial"/>
                <w:color w:val="333333"/>
                <w:sz w:val="20"/>
                <w:szCs w:val="20"/>
              </w:rPr>
              <w:t>   B</w:t>
            </w:r>
            <w:r>
              <w:rPr>
                <w:rFonts w:hint="default" w:ascii="等线" w:hAnsi="等线" w:eastAsia="等线" w:cs="等线"/>
                <w:color w:val="333333"/>
                <w:sz w:val="20"/>
                <w:szCs w:val="20"/>
              </w:rPr>
              <w:t>、高压阀关闭，低压阀打开</w:t>
            </w:r>
            <w:r>
              <w:rPr>
                <w:rFonts w:hint="default" w:ascii="Arial" w:hAnsi="Arial" w:cs="Arial"/>
                <w:color w:val="333333"/>
                <w:sz w:val="20"/>
                <w:szCs w:val="20"/>
              </w:rPr>
              <w:t> C</w:t>
            </w:r>
            <w:r>
              <w:rPr>
                <w:rFonts w:hint="default" w:ascii="等线" w:hAnsi="等线" w:eastAsia="等线" w:cs="等线"/>
                <w:color w:val="333333"/>
                <w:sz w:val="20"/>
                <w:szCs w:val="20"/>
              </w:rPr>
              <w:t>、高压阀打开，低压阀打开</w:t>
            </w:r>
            <w:r>
              <w:rPr>
                <w:rFonts w:hint="default" w:ascii="Arial" w:hAnsi="Arial" w:cs="Arial"/>
                <w:color w:val="333333"/>
                <w:sz w:val="20"/>
                <w:szCs w:val="20"/>
              </w:rPr>
              <w:t>    D</w:t>
            </w:r>
            <w:r>
              <w:rPr>
                <w:rFonts w:hint="default" w:ascii="等线" w:hAnsi="等线" w:eastAsia="等线" w:cs="等线"/>
                <w:color w:val="333333"/>
                <w:sz w:val="20"/>
                <w:szCs w:val="20"/>
              </w:rPr>
              <w:t>、高压阀关闭，低压阀关闭</w:t>
            </w:r>
          </w:p>
        </w:tc>
      </w:tr>
      <w:tr>
        <w:tblPrEx>
          <w:shd w:val="clear" w:color="auto" w:fill="auto"/>
          <w:tblCellMar>
            <w:top w:w="0" w:type="dxa"/>
            <w:left w:w="0" w:type="dxa"/>
            <w:bottom w:w="0" w:type="dxa"/>
            <w:right w:w="0" w:type="dxa"/>
          </w:tblCellMar>
        </w:tblPrEx>
        <w:trPr>
          <w:trHeight w:val="904" w:hRule="atLeast"/>
          <w:tblCellSpacing w:w="0" w:type="dxa"/>
        </w:trPr>
        <w:tc>
          <w:tcPr>
            <w:tcW w:w="8179"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（4）空调歧管压力表的（  ）色软管接车辆的高压维修阀。。A、红色    B、蓝色    C、黄色   D、绿色</w:t>
            </w:r>
          </w:p>
        </w:tc>
      </w:tr>
      <w:tr>
        <w:tblPrEx>
          <w:tblCellMar>
            <w:top w:w="0" w:type="dxa"/>
            <w:left w:w="0" w:type="dxa"/>
            <w:bottom w:w="0" w:type="dxa"/>
            <w:right w:w="0" w:type="dxa"/>
          </w:tblCellMar>
        </w:tblPrEx>
        <w:trPr>
          <w:trHeight w:val="704" w:hRule="atLeast"/>
          <w:tblCellSpacing w:w="0" w:type="dxa"/>
        </w:trPr>
        <w:tc>
          <w:tcPr>
            <w:tcW w:w="8179"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pPr>
            <w:r>
              <w:rPr>
                <w:rFonts w:hint="default" w:ascii="等线" w:hAnsi="等线" w:eastAsia="等线" w:cs="等线"/>
                <w:color w:val="000000"/>
                <w:sz w:val="20"/>
                <w:szCs w:val="20"/>
              </w:rPr>
              <w:t>（5）下列哪个部件是将制冷剂变为低温低压雾状制冷剂（  ）。A、压缩机    B、冷凝器     C、膨胀阀   D、蒸发器</w:t>
            </w:r>
          </w:p>
        </w:tc>
      </w:tr>
    </w:tbl>
    <w:p>
      <w:pPr>
        <w:spacing w:line="440" w:lineRule="exact"/>
        <w:rPr>
          <w:rFonts w:hint="eastAsia"/>
          <w:sz w:val="28"/>
        </w:rPr>
      </w:pPr>
    </w:p>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709440" behindDoc="0" locked="0" layoutInCell="1" allowOverlap="1">
                <wp:simplePos x="0" y="0"/>
                <wp:positionH relativeFrom="column">
                  <wp:posOffset>57150</wp:posOffset>
                </wp:positionH>
                <wp:positionV relativeFrom="paragraph">
                  <wp:posOffset>29845</wp:posOffset>
                </wp:positionV>
                <wp:extent cx="5191125" cy="1162050"/>
                <wp:effectExtent l="6350" t="6350" r="22225" b="12700"/>
                <wp:wrapNone/>
                <wp:docPr id="80" name="圆角矩形 80"/>
                <wp:cNvGraphicFramePr/>
                <a:graphic xmlns:a="http://schemas.openxmlformats.org/drawingml/2006/main">
                  <a:graphicData uri="http://schemas.microsoft.com/office/word/2010/wordprocessingShape">
                    <wps:wsp>
                      <wps:cNvSpPr/>
                      <wps:spPr>
                        <a:xfrm>
                          <a:off x="0" y="0"/>
                          <a:ext cx="5191125" cy="116205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5pt;margin-top:2.35pt;height:91.5pt;width:408.75pt;z-index:251709440;v-text-anchor:middle;mso-width-relative:page;mso-height-relative:page;" fillcolor="#FFFFFF [3201]" filled="t" stroked="t" coordsize="21600,21600" arcsize="0.166666666666667" o:gfxdata="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vZgo71gAAAAcBAAAP&#10;AAAAAAAAAAEAIAAAACIAAABkcnMvZG93bnJldi54bWxQSwECFAAUAAAACACHTuJAxLe5LYwCAAAN&#10;BQAADgAAAAAAAAABACAAAAAlAQAAZHJzL2Uyb0RvYy54bWxQSwUGAAAAAAYABgBZAQAAIwYAAAAA&#10;">
                <v:fill on="t" focussize="0,0"/>
                <v:stroke weight="1pt" color="#70AD47 [3209]" miterlimit="8" joinstyle="miter"/>
                <v:imagedata o:title=""/>
                <o:lock v:ext="edit" aspectratio="f"/>
                <v:textbox>
                  <w:txbxContent>
                    <w:p>
                      <w:pPr>
                        <w:jc w:val="center"/>
                      </w:pPr>
                    </w:p>
                  </w:txbxContent>
                </v:textbox>
              </v:roundrect>
            </w:pict>
          </mc:Fallback>
        </mc:AlternateContent>
      </w:r>
    </w:p>
    <w:p>
      <w:pPr>
        <w:spacing w:line="440" w:lineRule="exact"/>
        <w:rPr>
          <w:sz w:val="28"/>
        </w:rPr>
      </w:pPr>
    </w:p>
    <w:p>
      <w:pPr>
        <w:spacing w:line="440" w:lineRule="exact"/>
        <w:rPr>
          <w:sz w:val="28"/>
        </w:rPr>
      </w:pPr>
    </w:p>
    <w:p>
      <w:pPr>
        <w:spacing w:line="440" w:lineRule="exact"/>
        <w:ind w:firstLine="555"/>
        <w:rPr>
          <w:sz w:val="28"/>
        </w:rPr>
      </w:pPr>
    </w:p>
    <w:p>
      <w:pPr>
        <w:numPr>
          <w:ilvl w:val="0"/>
          <w:numId w:val="14"/>
        </w:numPr>
        <w:spacing w:line="440" w:lineRule="exact"/>
        <w:ind w:firstLine="555"/>
        <w:rPr>
          <w:rFonts w:hint="eastAsia"/>
          <w:sz w:val="28"/>
        </w:rPr>
      </w:pPr>
      <w:r>
        <w:rPr>
          <w:rFonts w:hint="eastAsia"/>
          <w:sz w:val="28"/>
        </w:rPr>
        <w:t>学生填写评价表。</w:t>
      </w:r>
    </w:p>
    <w:p>
      <w:pPr>
        <w:numPr>
          <w:ilvl w:val="0"/>
          <w:numId w:val="0"/>
        </w:numPr>
        <w:spacing w:line="440" w:lineRule="exact"/>
        <w:rPr>
          <w:rFonts w:hint="eastAsia"/>
          <w:sz w:val="28"/>
        </w:rPr>
      </w:pPr>
    </w:p>
    <w:p>
      <w:pPr>
        <w:jc w:val="center"/>
        <w:outlineLvl w:val="0"/>
        <w:rPr>
          <w:rFonts w:hint="eastAsia"/>
          <w:b/>
          <w:bCs/>
          <w:sz w:val="24"/>
          <w:szCs w:val="24"/>
          <w:lang w:val="en-US" w:eastAsia="zh-CN"/>
        </w:rPr>
      </w:pPr>
      <w:bookmarkStart w:id="77" w:name="_Toc14339"/>
      <w:r>
        <w:rPr>
          <w:rFonts w:hint="eastAsia"/>
          <w:b/>
          <w:bCs/>
          <w:sz w:val="24"/>
          <w:szCs w:val="24"/>
        </w:rPr>
        <w:t>《</w:t>
      </w:r>
      <w:r>
        <w:rPr>
          <w:rFonts w:hint="eastAsia"/>
          <w:b/>
          <w:bCs/>
          <w:sz w:val="24"/>
          <w:szCs w:val="24"/>
          <w:lang w:eastAsia="zh-CN"/>
        </w:rPr>
        <w:t>电动汽车检查与维护</w:t>
      </w:r>
      <w:r>
        <w:rPr>
          <w:rFonts w:hint="eastAsia"/>
          <w:b/>
          <w:bCs/>
          <w:sz w:val="24"/>
          <w:szCs w:val="24"/>
        </w:rPr>
        <w:t>》项目</w:t>
      </w:r>
      <w:r>
        <w:rPr>
          <w:rFonts w:hint="eastAsia"/>
          <w:b/>
          <w:bCs/>
          <w:sz w:val="24"/>
          <w:szCs w:val="24"/>
          <w:lang w:val="en-US" w:eastAsia="zh-CN"/>
        </w:rPr>
        <w:t>十一</w:t>
      </w:r>
      <w:bookmarkEnd w:id="77"/>
    </w:p>
    <w:p>
      <w:pPr>
        <w:jc w:val="center"/>
        <w:outlineLvl w:val="0"/>
        <w:rPr>
          <w:b/>
          <w:bCs/>
          <w:sz w:val="20"/>
          <w:szCs w:val="20"/>
        </w:rPr>
      </w:pPr>
      <w:bookmarkStart w:id="78" w:name="_Toc12082"/>
      <w:bookmarkStart w:id="79" w:name="_Toc489"/>
      <w:r>
        <w:rPr>
          <w:rFonts w:hint="eastAsia"/>
          <w:b/>
          <w:bCs/>
          <w:sz w:val="32"/>
          <w:szCs w:val="20"/>
          <w:lang w:val="en-US" w:eastAsia="zh-CN"/>
        </w:rPr>
        <w:t>电动车制动、行驶、转向系统检查保养</w:t>
      </w:r>
      <w:r>
        <w:rPr>
          <w:rFonts w:hint="eastAsia"/>
          <w:b/>
          <w:bCs/>
          <w:sz w:val="32"/>
          <w:szCs w:val="20"/>
        </w:rPr>
        <w:t>工作页</w:t>
      </w:r>
      <w:bookmarkEnd w:id="78"/>
      <w:bookmarkEnd w:id="79"/>
    </w:p>
    <w:p>
      <w:pPr>
        <w:spacing w:line="440" w:lineRule="exact"/>
        <w:rPr>
          <w:b/>
          <w:sz w:val="28"/>
        </w:rPr>
      </w:pPr>
      <w:r>
        <w:rPr>
          <w:rFonts w:hint="eastAsia"/>
          <w:b/>
          <w:sz w:val="28"/>
        </w:rPr>
        <w:t>一、任务描述</w:t>
      </w:r>
    </w:p>
    <w:p>
      <w:pPr>
        <w:spacing w:line="440" w:lineRule="exact"/>
        <w:ind w:firstLine="560" w:firstLineChars="200"/>
        <w:rPr>
          <w:rFonts w:hint="eastAsia"/>
          <w:sz w:val="28"/>
        </w:rPr>
      </w:pPr>
      <w:r>
        <w:rPr>
          <w:rFonts w:hint="eastAsia"/>
          <w:sz w:val="28"/>
        </w:rPr>
        <w:t>黄先生的比亚迪e6已行驶了50000km，在驾驶过程中总感觉制动行程过长、转向沉重、轮胎出现了异常磨损、车身也有轻微横向倾斜现象。为了确保日常行车的安全，黄先生准备到4S店给他的爱车做一次维护。在得知黄先生的目的后，作为技术员，请你根据维修手册及技术标准完成对底盘系统的检查与维护？</w:t>
      </w:r>
    </w:p>
    <w:p>
      <w:pPr>
        <w:spacing w:line="440" w:lineRule="exact"/>
        <w:rPr>
          <w:b/>
          <w:sz w:val="28"/>
        </w:rPr>
      </w:pPr>
      <w:r>
        <w:rPr>
          <w:rFonts w:hint="eastAsia"/>
          <w:b/>
          <w:sz w:val="28"/>
        </w:rPr>
        <w:t>二、任务分析</w:t>
      </w:r>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715584" behindDoc="0" locked="0" layoutInCell="1" allowOverlap="1">
                <wp:simplePos x="0" y="0"/>
                <wp:positionH relativeFrom="column">
                  <wp:posOffset>-47625</wp:posOffset>
                </wp:positionH>
                <wp:positionV relativeFrom="paragraph">
                  <wp:posOffset>21590</wp:posOffset>
                </wp:positionV>
                <wp:extent cx="5448300" cy="1358265"/>
                <wp:effectExtent l="6350" t="6350" r="12700" b="6985"/>
                <wp:wrapNone/>
                <wp:docPr id="81" name="圆角矩形 81"/>
                <wp:cNvGraphicFramePr/>
                <a:graphic xmlns:a="http://schemas.openxmlformats.org/drawingml/2006/main">
                  <a:graphicData uri="http://schemas.microsoft.com/office/word/2010/wordprocessingShape">
                    <wps:wsp>
                      <wps:cNvSpPr/>
                      <wps:spPr>
                        <a:xfrm>
                          <a:off x="0" y="0"/>
                          <a:ext cx="5448300" cy="13582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276" w:lineRule="auto"/>
                              <w:jc w:val="left"/>
                            </w:pPr>
                            <w:r>
                              <w:rPr>
                                <w:rFonts w:hint="eastAsia"/>
                              </w:rPr>
                              <w:t>学习目标：</w:t>
                            </w:r>
                          </w:p>
                          <w:p>
                            <w:pPr>
                              <w:spacing w:line="276" w:lineRule="auto"/>
                              <w:jc w:val="left"/>
                              <w:rPr>
                                <w:rFonts w:hint="eastAsia"/>
                              </w:rPr>
                            </w:pPr>
                            <w:r>
                              <w:rPr>
                                <w:rFonts w:hint="eastAsia"/>
                              </w:rPr>
                              <w:t>1.了解新能源汽车制动系统的功用与结构</w:t>
                            </w:r>
                          </w:p>
                          <w:p>
                            <w:pPr>
                              <w:spacing w:line="276" w:lineRule="auto"/>
                              <w:jc w:val="left"/>
                              <w:rPr>
                                <w:rFonts w:hint="eastAsia"/>
                              </w:rPr>
                            </w:pPr>
                            <w:r>
                              <w:rPr>
                                <w:rFonts w:hint="eastAsia"/>
                              </w:rPr>
                              <w:t>2.能够正确进行新能源汽车制动系统的检查保养</w:t>
                            </w:r>
                          </w:p>
                          <w:p>
                            <w:pPr>
                              <w:spacing w:line="276" w:lineRule="auto"/>
                              <w:jc w:val="left"/>
                              <w:rPr>
                                <w:rFonts w:hint="eastAsia"/>
                                <w:lang w:val="en-US" w:eastAsia="zh-CN"/>
                              </w:rPr>
                            </w:pPr>
                            <w:r>
                              <w:rPr>
                                <w:rFonts w:hint="eastAsia"/>
                                <w:lang w:val="en-US" w:eastAsia="zh-CN"/>
                              </w:rPr>
                              <w:t>3.能正确叙述纯电动汽车行驶系统的组成和作用</w:t>
                            </w:r>
                          </w:p>
                          <w:p>
                            <w:pPr>
                              <w:spacing w:line="276" w:lineRule="auto"/>
                              <w:jc w:val="left"/>
                              <w:rPr>
                                <w:rFonts w:hint="default" w:eastAsiaTheme="minorEastAsia"/>
                                <w:lang w:val="en-US" w:eastAsia="zh-CN"/>
                              </w:rPr>
                            </w:pPr>
                            <w:r>
                              <w:rPr>
                                <w:rFonts w:hint="eastAsia"/>
                                <w:lang w:val="en-US" w:eastAsia="zh-CN"/>
                              </w:rPr>
                              <w:t>4.按技术标准对行驶系统进行检查与维护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1.7pt;height:106.95pt;width:429pt;z-index:251715584;v-text-anchor:middle;mso-width-relative:page;mso-height-relative:page;" fillcolor="#FFFFFF [3201]" filled="t" stroked="t" coordsize="21600,21600" arcsize="0.166666666666667" o:gfxdata="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h7WI/WAAAACAEAAA8A&#10;AAAAAAAAAQAgAAAAIgAAAGRycy9kb3ducmV2LnhtbFBLAQIUABQAAAAIAIdO4kCZsj5liwIAAA0F&#10;AAAOAAAAAAAAAAEAIAAAACUBAABkcnMvZTJvRG9jLnhtbFBLBQYAAAAABgAGAFkBAAAiBgAAAAA=&#10;">
                <v:fill on="t" focussize="0,0"/>
                <v:stroke weight="1pt" color="#70AD47 [3209]" miterlimit="8" joinstyle="miter"/>
                <v:imagedata o:title=""/>
                <o:lock v:ext="edit" aspectratio="f"/>
                <v:textbox>
                  <w:txbxContent>
                    <w:p>
                      <w:pPr>
                        <w:spacing w:line="276" w:lineRule="auto"/>
                        <w:jc w:val="left"/>
                      </w:pPr>
                      <w:r>
                        <w:rPr>
                          <w:rFonts w:hint="eastAsia"/>
                        </w:rPr>
                        <w:t>学习目标：</w:t>
                      </w:r>
                    </w:p>
                    <w:p>
                      <w:pPr>
                        <w:spacing w:line="276" w:lineRule="auto"/>
                        <w:jc w:val="left"/>
                        <w:rPr>
                          <w:rFonts w:hint="eastAsia"/>
                        </w:rPr>
                      </w:pPr>
                      <w:r>
                        <w:rPr>
                          <w:rFonts w:hint="eastAsia"/>
                        </w:rPr>
                        <w:t>1.了解新能源汽车制动系统的功用与结构</w:t>
                      </w:r>
                    </w:p>
                    <w:p>
                      <w:pPr>
                        <w:spacing w:line="276" w:lineRule="auto"/>
                        <w:jc w:val="left"/>
                        <w:rPr>
                          <w:rFonts w:hint="eastAsia"/>
                        </w:rPr>
                      </w:pPr>
                      <w:r>
                        <w:rPr>
                          <w:rFonts w:hint="eastAsia"/>
                        </w:rPr>
                        <w:t>2.能够正确进行新能源汽车制动系统的检查保养</w:t>
                      </w:r>
                    </w:p>
                    <w:p>
                      <w:pPr>
                        <w:spacing w:line="276" w:lineRule="auto"/>
                        <w:jc w:val="left"/>
                        <w:rPr>
                          <w:rFonts w:hint="eastAsia"/>
                          <w:lang w:val="en-US" w:eastAsia="zh-CN"/>
                        </w:rPr>
                      </w:pPr>
                      <w:r>
                        <w:rPr>
                          <w:rFonts w:hint="eastAsia"/>
                          <w:lang w:val="en-US" w:eastAsia="zh-CN"/>
                        </w:rPr>
                        <w:t>3.能正确叙述纯电动汽车行驶系统的组成和作用</w:t>
                      </w:r>
                    </w:p>
                    <w:p>
                      <w:pPr>
                        <w:spacing w:line="276" w:lineRule="auto"/>
                        <w:jc w:val="left"/>
                        <w:rPr>
                          <w:rFonts w:hint="default" w:eastAsiaTheme="minorEastAsia"/>
                          <w:lang w:val="en-US" w:eastAsia="zh-CN"/>
                        </w:rPr>
                      </w:pPr>
                      <w:r>
                        <w:rPr>
                          <w:rFonts w:hint="eastAsia"/>
                          <w:lang w:val="en-US" w:eastAsia="zh-CN"/>
                        </w:rPr>
                        <w:t>4.按技术标准对行驶系统进行检查与维护</w:t>
                      </w:r>
                    </w:p>
                  </w:txbxContent>
                </v:textbox>
              </v:roundrect>
            </w:pict>
          </mc:Fallback>
        </mc:AlternateContent>
      </w:r>
    </w:p>
    <w:p>
      <w:pPr>
        <w:spacing w:line="276" w:lineRule="auto"/>
        <w:rPr>
          <w:b/>
          <w:sz w:val="28"/>
        </w:rPr>
      </w:pPr>
    </w:p>
    <w:p>
      <w:pPr>
        <w:spacing w:line="440" w:lineRule="exact"/>
        <w:rPr>
          <w:b/>
          <w:sz w:val="28"/>
        </w:rPr>
      </w:pPr>
    </w:p>
    <w:p>
      <w:pPr>
        <w:spacing w:line="440" w:lineRule="exact"/>
        <w:rPr>
          <w:b/>
          <w:sz w:val="28"/>
        </w:rPr>
      </w:pPr>
    </w:p>
    <w:p>
      <w:pPr>
        <w:spacing w:line="440" w:lineRule="exact"/>
        <w:rPr>
          <w:b/>
          <w:sz w:val="28"/>
        </w:rPr>
      </w:pPr>
      <w:r>
        <w:rPr>
          <w:rFonts w:hint="eastAsia"/>
          <w:b/>
          <w:sz w:val="28"/>
        </w:rPr>
        <w:t>三、任务资讯</w:t>
      </w:r>
    </w:p>
    <w:p>
      <w:pPr>
        <w:spacing w:line="440" w:lineRule="exact"/>
        <w:ind w:firstLine="422" w:firstLineChars="150"/>
        <w:rPr>
          <w:b/>
          <w:bCs/>
          <w:sz w:val="28"/>
        </w:rPr>
      </w:pPr>
      <w:r>
        <w:rPr>
          <w:rFonts w:hint="eastAsia"/>
          <w:b/>
          <w:bCs/>
          <w:sz w:val="28"/>
        </w:rPr>
        <w:t>（一）新能源汽车充电的基本概念：</w:t>
      </w:r>
    </w:p>
    <w:p>
      <w:pPr>
        <w:spacing w:line="440" w:lineRule="exact"/>
        <w:rPr>
          <w:rFonts w:hint="eastAsia"/>
          <w:sz w:val="28"/>
          <w:u w:val="single"/>
          <w:lang w:val="en-US" w:eastAsia="zh-CN"/>
        </w:rPr>
      </w:pPr>
      <w:r>
        <w:rPr>
          <w:rFonts w:hint="eastAsia"/>
          <w:sz w:val="28"/>
          <w:lang w:val="en-US" w:eastAsia="zh-CN"/>
        </w:rPr>
        <w:t>1.</w:t>
      </w:r>
      <w:r>
        <w:rPr>
          <w:rFonts w:hint="eastAsia"/>
          <w:sz w:val="28"/>
        </w:rPr>
        <w:t>制动系统是安全行车的重要保证。制动系统分为</w:t>
      </w:r>
      <w:r>
        <w:rPr>
          <w:rFonts w:hint="eastAsia"/>
          <w:sz w:val="28"/>
          <w:u w:val="single"/>
          <w:lang w:val="en-US" w:eastAsia="zh-CN"/>
        </w:rPr>
        <w:t xml:space="preserve">         </w:t>
      </w:r>
      <w:r>
        <w:rPr>
          <w:rFonts w:hint="eastAsia"/>
          <w:sz w:val="28"/>
        </w:rPr>
        <w:t>制动和</w:t>
      </w:r>
      <w:r>
        <w:rPr>
          <w:rFonts w:hint="eastAsia"/>
          <w:sz w:val="28"/>
          <w:u w:val="single"/>
          <w:lang w:val="en-US" w:eastAsia="zh-CN"/>
        </w:rPr>
        <w:t xml:space="preserve">   </w:t>
      </w:r>
    </w:p>
    <w:p>
      <w:pPr>
        <w:spacing w:line="440" w:lineRule="exact"/>
        <w:rPr>
          <w:rFonts w:hint="eastAsia"/>
          <w:sz w:val="28"/>
        </w:rPr>
      </w:pPr>
      <w:r>
        <w:rPr>
          <w:rFonts w:hint="eastAsia"/>
          <w:sz w:val="28"/>
          <w:u w:val="single"/>
          <w:lang w:val="en-US" w:eastAsia="zh-CN"/>
        </w:rPr>
        <w:t xml:space="preserve">       </w:t>
      </w:r>
      <w:r>
        <w:rPr>
          <w:rFonts w:hint="eastAsia"/>
          <w:sz w:val="28"/>
        </w:rPr>
        <w:t>制动，它的作用是使行驶中的汽车按照驾驶人的要求进行强制减速甚至停车，使已停驶的汽车在各种道路条件下（包括在坡道上）稳定驻车，使下坡行驶的汽车速度保持稳定。</w:t>
      </w:r>
    </w:p>
    <w:p>
      <w:pPr>
        <w:spacing w:line="440" w:lineRule="exact"/>
        <w:rPr>
          <w:sz w:val="28"/>
        </w:rPr>
      </w:pPr>
    </w:p>
    <w:p>
      <w:pPr>
        <w:spacing w:line="276" w:lineRule="auto"/>
        <w:ind w:firstLine="315" w:firstLineChars="150"/>
        <w:rPr>
          <w:sz w:val="28"/>
        </w:rPr>
      </w:pPr>
      <w:r>
        <w:drawing>
          <wp:inline distT="0" distB="0" distL="114300" distR="114300">
            <wp:extent cx="3206750" cy="1898015"/>
            <wp:effectExtent l="0" t="0" r="1270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206750" cy="1898015"/>
                    </a:xfrm>
                    <a:prstGeom prst="rect">
                      <a:avLst/>
                    </a:prstGeom>
                    <a:noFill/>
                    <a:ln>
                      <a:noFill/>
                    </a:ln>
                  </pic:spPr>
                </pic:pic>
              </a:graphicData>
            </a:graphic>
          </wp:inline>
        </w:drawing>
      </w:r>
    </w:p>
    <w:p>
      <w:pPr>
        <w:spacing w:line="440" w:lineRule="exact"/>
        <w:ind w:firstLine="560" w:firstLineChars="200"/>
        <w:rPr>
          <w:rFonts w:hint="eastAsia"/>
          <w:sz w:val="28"/>
        </w:rPr>
      </w:pPr>
      <w:r>
        <w:rPr>
          <w:rFonts w:hint="eastAsia"/>
          <w:sz w:val="28"/>
        </w:rPr>
        <w:t>新能源汽车制动系统与传统汽车制动系统的区别不大，主要不同是新能源汽车在传统汽车液压制动系统基础上增加了</w:t>
      </w:r>
      <w:r>
        <w:rPr>
          <w:rFonts w:hint="eastAsia"/>
          <w:sz w:val="28"/>
          <w:u w:val="single"/>
          <w:lang w:val="en-US" w:eastAsia="zh-CN"/>
        </w:rPr>
        <w:t xml:space="preserve">        </w:t>
      </w:r>
      <w:r>
        <w:rPr>
          <w:rFonts w:hint="eastAsia"/>
          <w:sz w:val="28"/>
        </w:rPr>
        <w:t>真空助力系统，以及采用制动</w:t>
      </w:r>
      <w:r>
        <w:rPr>
          <w:rFonts w:hint="eastAsia"/>
          <w:sz w:val="28"/>
          <w:u w:val="single"/>
          <w:lang w:val="en-US" w:eastAsia="zh-CN"/>
        </w:rPr>
        <w:t xml:space="preserve">       </w:t>
      </w:r>
      <w:r>
        <w:rPr>
          <w:rFonts w:hint="eastAsia"/>
          <w:sz w:val="28"/>
        </w:rPr>
        <w:t>回收模式。</w:t>
      </w:r>
    </w:p>
    <w:p>
      <w:pPr>
        <w:spacing w:line="440" w:lineRule="exact"/>
        <w:rPr>
          <w:rFonts w:hint="eastAsia"/>
          <w:sz w:val="28"/>
        </w:rPr>
      </w:pPr>
      <w:r>
        <w:rPr>
          <w:rFonts w:hint="eastAsia"/>
          <w:sz w:val="28"/>
          <w:lang w:val="en-US" w:eastAsia="zh-CN"/>
        </w:rPr>
        <w:t>2.</w:t>
      </w:r>
      <w:r>
        <w:rPr>
          <w:rFonts w:hint="eastAsia"/>
          <w:sz w:val="28"/>
        </w:rPr>
        <w:t>电动真空助力系统的结构组成</w:t>
      </w:r>
    </w:p>
    <w:p>
      <w:pPr>
        <w:spacing w:line="440" w:lineRule="exact"/>
        <w:ind w:firstLine="560" w:firstLineChars="200"/>
        <w:rPr>
          <w:rFonts w:hint="eastAsia"/>
          <w:sz w:val="28"/>
          <w:lang w:eastAsia="zh-CN"/>
        </w:rPr>
      </w:pPr>
      <w:r>
        <w:rPr>
          <w:rFonts w:hint="eastAsia"/>
          <w:sz w:val="28"/>
        </w:rPr>
        <w:t>电动真空助力系统由一套专用的真空装置提供，由</w:t>
      </w:r>
      <w:r>
        <w:rPr>
          <w:rFonts w:hint="eastAsia"/>
          <w:sz w:val="28"/>
          <w:u w:val="single"/>
          <w:lang w:val="en-US" w:eastAsia="zh-CN"/>
        </w:rPr>
        <w:t xml:space="preserve">         </w:t>
      </w:r>
      <w:r>
        <w:rPr>
          <w:rFonts w:hint="eastAsia"/>
          <w:sz w:val="28"/>
        </w:rPr>
        <w:t>、</w:t>
      </w:r>
      <w:r>
        <w:rPr>
          <w:rFonts w:hint="eastAsia"/>
          <w:sz w:val="28"/>
          <w:u w:val="single"/>
          <w:lang w:val="en-US" w:eastAsia="zh-CN"/>
        </w:rPr>
        <w:t xml:space="preserve">         </w:t>
      </w:r>
      <w:r>
        <w:rPr>
          <w:rFonts w:hint="eastAsia"/>
          <w:sz w:val="28"/>
        </w:rPr>
        <w:t>、以及真空助力器、12V电源组成</w:t>
      </w:r>
      <w:r>
        <w:rPr>
          <w:rFonts w:hint="eastAsia"/>
          <w:sz w:val="28"/>
          <w:lang w:eastAsia="zh-CN"/>
        </w:rPr>
        <w:t>。</w:t>
      </w:r>
    </w:p>
    <w:p>
      <w:pPr>
        <w:spacing w:line="440" w:lineRule="exact"/>
        <w:rPr>
          <w:rFonts w:hint="eastAsia"/>
          <w:sz w:val="28"/>
          <w:lang w:eastAsia="zh-CN"/>
        </w:rPr>
      </w:pPr>
      <w:r>
        <w:drawing>
          <wp:anchor distT="0" distB="0" distL="114300" distR="114300" simplePos="0" relativeHeight="251717632" behindDoc="0" locked="0" layoutInCell="1" allowOverlap="1">
            <wp:simplePos x="0" y="0"/>
            <wp:positionH relativeFrom="column">
              <wp:posOffset>209550</wp:posOffset>
            </wp:positionH>
            <wp:positionV relativeFrom="paragraph">
              <wp:posOffset>78740</wp:posOffset>
            </wp:positionV>
            <wp:extent cx="4597400" cy="3060700"/>
            <wp:effectExtent l="0" t="0" r="12700" b="6350"/>
            <wp:wrapTopAndBottom/>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6"/>
                    <a:stretch>
                      <a:fillRect/>
                    </a:stretch>
                  </pic:blipFill>
                  <pic:spPr>
                    <a:xfrm>
                      <a:off x="0" y="0"/>
                      <a:ext cx="4597400" cy="3060700"/>
                    </a:xfrm>
                    <a:prstGeom prst="rect">
                      <a:avLst/>
                    </a:prstGeom>
                  </pic:spPr>
                </pic:pic>
              </a:graphicData>
            </a:graphic>
          </wp:anchor>
        </w:drawing>
      </w:r>
    </w:p>
    <w:p>
      <w:pPr>
        <w:spacing w:line="276" w:lineRule="auto"/>
        <w:ind w:firstLine="360" w:firstLineChars="150"/>
        <w:rPr>
          <w:rFonts w:ascii="宋体" w:hAnsi="宋体" w:eastAsia="宋体" w:cs="宋体"/>
          <w:kern w:val="0"/>
          <w:sz w:val="24"/>
          <w:szCs w:val="24"/>
          <w:lang w:bidi="ar"/>
        </w:rPr>
      </w:pPr>
    </w:p>
    <w:p>
      <w:pPr>
        <w:numPr>
          <w:ilvl w:val="0"/>
          <w:numId w:val="0"/>
        </w:numPr>
        <w:spacing w:line="440" w:lineRule="exact"/>
        <w:rPr>
          <w:rFonts w:hint="eastAsia"/>
          <w:b/>
          <w:bCs/>
          <w:sz w:val="28"/>
          <w:lang w:val="en-US" w:eastAsia="zh-CN"/>
        </w:rPr>
      </w:pPr>
      <w:r>
        <w:rPr>
          <w:rFonts w:hint="eastAsia"/>
          <w:b/>
          <w:bCs/>
          <w:sz w:val="28"/>
          <w:lang w:eastAsia="zh-CN"/>
        </w:rPr>
        <w:t>（</w:t>
      </w:r>
      <w:r>
        <w:rPr>
          <w:rFonts w:hint="eastAsia"/>
          <w:b/>
          <w:bCs/>
          <w:sz w:val="28"/>
          <w:lang w:val="en-US" w:eastAsia="zh-CN"/>
        </w:rPr>
        <w:t>二</w:t>
      </w:r>
      <w:r>
        <w:rPr>
          <w:rFonts w:hint="eastAsia"/>
          <w:b/>
          <w:bCs/>
          <w:sz w:val="28"/>
          <w:lang w:eastAsia="zh-CN"/>
        </w:rPr>
        <w:t>）</w:t>
      </w:r>
      <w:r>
        <w:rPr>
          <w:rFonts w:hint="eastAsia"/>
          <w:b/>
          <w:bCs/>
          <w:sz w:val="28"/>
        </w:rPr>
        <w:t>制动系统检查维护作业</w:t>
      </w:r>
      <w:r>
        <w:rPr>
          <w:rFonts w:hint="eastAsia"/>
          <w:b/>
          <w:bCs/>
          <w:sz w:val="28"/>
          <w:lang w:val="en-US" w:eastAsia="zh-CN"/>
        </w:rPr>
        <w:t>有哪些？</w:t>
      </w:r>
    </w:p>
    <w:p>
      <w:pPr>
        <w:numPr>
          <w:ilvl w:val="0"/>
          <w:numId w:val="0"/>
        </w:numPr>
        <w:spacing w:line="440" w:lineRule="exact"/>
        <w:rPr>
          <w:rFonts w:hint="eastAsia"/>
          <w:b/>
          <w:bCs/>
          <w:sz w:val="28"/>
          <w:u w:val="single"/>
          <w:lang w:val="en-US" w:eastAsia="zh-CN"/>
        </w:rPr>
      </w:pPr>
      <w:r>
        <w:rPr>
          <w:rFonts w:hint="eastAsia"/>
          <w:b/>
          <w:bCs/>
          <w:sz w:val="28"/>
          <w:u w:val="single"/>
          <w:lang w:val="en-US" w:eastAsia="zh-CN"/>
        </w:rPr>
        <w:t xml:space="preserve">1.                                          </w:t>
      </w:r>
    </w:p>
    <w:p>
      <w:pPr>
        <w:numPr>
          <w:ilvl w:val="0"/>
          <w:numId w:val="0"/>
        </w:numPr>
        <w:spacing w:line="440" w:lineRule="exact"/>
        <w:rPr>
          <w:rFonts w:hint="eastAsia"/>
          <w:b/>
          <w:bCs/>
          <w:sz w:val="28"/>
          <w:u w:val="single"/>
          <w:lang w:val="en-US" w:eastAsia="zh-CN"/>
        </w:rPr>
      </w:pPr>
      <w:r>
        <w:rPr>
          <w:rFonts w:hint="eastAsia"/>
          <w:b/>
          <w:bCs/>
          <w:sz w:val="28"/>
          <w:u w:val="single"/>
          <w:lang w:val="en-US" w:eastAsia="zh-CN"/>
        </w:rPr>
        <w:t xml:space="preserve">2.                                          </w:t>
      </w:r>
    </w:p>
    <w:p>
      <w:pPr>
        <w:numPr>
          <w:ilvl w:val="0"/>
          <w:numId w:val="0"/>
        </w:numPr>
        <w:spacing w:line="440" w:lineRule="exact"/>
        <w:rPr>
          <w:rFonts w:hint="eastAsia"/>
          <w:b/>
          <w:bCs/>
          <w:sz w:val="28"/>
          <w:u w:val="single"/>
          <w:lang w:val="en-US" w:eastAsia="zh-CN"/>
        </w:rPr>
      </w:pPr>
      <w:r>
        <w:rPr>
          <w:rFonts w:hint="eastAsia"/>
          <w:b/>
          <w:bCs/>
          <w:sz w:val="28"/>
          <w:u w:val="single"/>
          <w:lang w:val="en-US" w:eastAsia="zh-CN"/>
        </w:rPr>
        <w:t xml:space="preserve">3.                                          </w:t>
      </w:r>
    </w:p>
    <w:p>
      <w:pPr>
        <w:numPr>
          <w:ilvl w:val="0"/>
          <w:numId w:val="0"/>
        </w:numPr>
        <w:spacing w:line="440" w:lineRule="exact"/>
        <w:rPr>
          <w:rFonts w:hint="eastAsia"/>
          <w:b/>
          <w:bCs/>
          <w:sz w:val="28"/>
          <w:u w:val="single"/>
          <w:lang w:val="en-US" w:eastAsia="zh-CN"/>
        </w:rPr>
      </w:pPr>
      <w:r>
        <w:rPr>
          <w:rFonts w:hint="eastAsia"/>
          <w:b/>
          <w:bCs/>
          <w:sz w:val="28"/>
          <w:u w:val="single"/>
          <w:lang w:val="en-US" w:eastAsia="zh-CN"/>
        </w:rPr>
        <w:t xml:space="preserve">4.                                          </w:t>
      </w:r>
    </w:p>
    <w:p>
      <w:pPr>
        <w:numPr>
          <w:ilvl w:val="0"/>
          <w:numId w:val="0"/>
        </w:numPr>
        <w:spacing w:line="440" w:lineRule="exact"/>
        <w:rPr>
          <w:rFonts w:hint="default"/>
          <w:b/>
          <w:bCs/>
          <w:sz w:val="28"/>
          <w:u w:val="single"/>
          <w:lang w:val="en-US" w:eastAsia="zh-CN"/>
        </w:rPr>
      </w:pPr>
      <w:r>
        <w:rPr>
          <w:rFonts w:hint="eastAsia"/>
          <w:b/>
          <w:bCs/>
          <w:sz w:val="28"/>
          <w:u w:val="single"/>
          <w:lang w:val="en-US" w:eastAsia="zh-CN"/>
        </w:rPr>
        <w:t xml:space="preserve">5.                                         </w:t>
      </w:r>
    </w:p>
    <w:p>
      <w:pPr>
        <w:spacing w:line="440" w:lineRule="exact"/>
        <w:rPr>
          <w:b/>
          <w:sz w:val="28"/>
        </w:rPr>
      </w:pPr>
    </w:p>
    <w:p>
      <w:pPr>
        <w:pStyle w:val="13"/>
        <w:numPr>
          <w:ilvl w:val="0"/>
          <w:numId w:val="0"/>
        </w:numPr>
        <w:spacing w:line="440" w:lineRule="exact"/>
        <w:rPr>
          <w:rFonts w:hint="eastAsia"/>
          <w:b/>
          <w:sz w:val="28"/>
          <w:lang w:eastAsia="zh-CN"/>
        </w:rPr>
      </w:pPr>
      <w:r>
        <w:rPr>
          <w:rFonts w:hint="eastAsia"/>
          <w:b/>
          <w:sz w:val="28"/>
          <w:lang w:eastAsia="zh-CN"/>
        </w:rPr>
        <w:t>（</w:t>
      </w:r>
      <w:r>
        <w:rPr>
          <w:rFonts w:hint="eastAsia"/>
          <w:b/>
          <w:sz w:val="28"/>
          <w:lang w:val="en-US" w:eastAsia="zh-CN"/>
        </w:rPr>
        <w:t>三</w:t>
      </w:r>
      <w:r>
        <w:rPr>
          <w:rFonts w:hint="eastAsia"/>
          <w:b/>
          <w:sz w:val="28"/>
          <w:lang w:eastAsia="zh-CN"/>
        </w:rPr>
        <w:t xml:space="preserve">）行驶系统概述 </w:t>
      </w:r>
    </w:p>
    <w:p>
      <w:pPr>
        <w:spacing w:line="440" w:lineRule="exact"/>
        <w:ind w:firstLine="560" w:firstLineChars="200"/>
        <w:rPr>
          <w:rFonts w:hint="eastAsia"/>
          <w:sz w:val="28"/>
          <w:lang w:eastAsia="zh-CN"/>
        </w:rPr>
      </w:pPr>
      <w:r>
        <w:rPr>
          <w:rFonts w:hint="eastAsia"/>
          <w:sz w:val="28"/>
          <w:lang w:eastAsia="zh-CN"/>
        </w:rPr>
        <w:t>汽车的行驶系统主要由</w:t>
      </w:r>
      <w:r>
        <w:rPr>
          <w:rFonts w:hint="eastAsia"/>
          <w:sz w:val="28"/>
          <w:u w:val="single"/>
          <w:lang w:val="en-US" w:eastAsia="zh-CN"/>
        </w:rPr>
        <w:t xml:space="preserve">       </w:t>
      </w:r>
      <w:r>
        <w:rPr>
          <w:rFonts w:hint="eastAsia"/>
          <w:sz w:val="28"/>
          <w:lang w:eastAsia="zh-CN"/>
        </w:rPr>
        <w:t>、</w:t>
      </w:r>
      <w:r>
        <w:rPr>
          <w:rFonts w:hint="eastAsia"/>
          <w:sz w:val="28"/>
          <w:u w:val="single"/>
          <w:lang w:val="en-US" w:eastAsia="zh-CN"/>
        </w:rPr>
        <w:t xml:space="preserve">       </w:t>
      </w:r>
      <w:r>
        <w:rPr>
          <w:rFonts w:hint="eastAsia"/>
          <w:sz w:val="28"/>
          <w:lang w:eastAsia="zh-CN"/>
        </w:rPr>
        <w:t>、</w:t>
      </w:r>
      <w:r>
        <w:rPr>
          <w:rFonts w:hint="eastAsia"/>
          <w:sz w:val="28"/>
          <w:u w:val="single"/>
          <w:lang w:val="en-US" w:eastAsia="zh-CN"/>
        </w:rPr>
        <w:t xml:space="preserve">          </w:t>
      </w:r>
      <w:r>
        <w:rPr>
          <w:rFonts w:hint="eastAsia"/>
          <w:sz w:val="28"/>
          <w:lang w:eastAsia="zh-CN"/>
        </w:rPr>
        <w:t>和车桥组成，对于小型轿车其车身具有车架功能，承受车辆载荷。缓和不平路面对车身造成的冲击和振动，保证汽车平稳行驶。</w:t>
      </w:r>
    </w:p>
    <w:p>
      <w:pPr>
        <w:pStyle w:val="13"/>
        <w:numPr>
          <w:ilvl w:val="0"/>
          <w:numId w:val="0"/>
        </w:numPr>
        <w:spacing w:line="440" w:lineRule="exact"/>
        <w:ind w:leftChars="0"/>
        <w:rPr>
          <w:rFonts w:hint="eastAsia"/>
          <w:b/>
          <w:sz w:val="28"/>
          <w:lang w:eastAsia="zh-CN"/>
        </w:rPr>
      </w:pPr>
    </w:p>
    <w:p>
      <w:pPr>
        <w:pStyle w:val="13"/>
        <w:numPr>
          <w:ilvl w:val="0"/>
          <w:numId w:val="0"/>
        </w:numPr>
        <w:spacing w:line="440" w:lineRule="exact"/>
        <w:ind w:leftChars="0"/>
        <w:rPr>
          <w:rFonts w:hint="eastAsia"/>
          <w:b/>
          <w:sz w:val="28"/>
          <w:lang w:eastAsia="zh-CN"/>
        </w:rPr>
      </w:pPr>
    </w:p>
    <w:p>
      <w:pPr>
        <w:pStyle w:val="13"/>
        <w:numPr>
          <w:ilvl w:val="0"/>
          <w:numId w:val="0"/>
        </w:numPr>
        <w:spacing w:line="440" w:lineRule="exact"/>
        <w:ind w:leftChars="0"/>
        <w:rPr>
          <w:rFonts w:hint="eastAsia"/>
          <w:b/>
          <w:sz w:val="28"/>
          <w:lang w:eastAsia="zh-CN"/>
        </w:rPr>
      </w:pPr>
      <w:r>
        <w:drawing>
          <wp:anchor distT="0" distB="0" distL="114300" distR="114300" simplePos="0" relativeHeight="251718656" behindDoc="0" locked="0" layoutInCell="1" allowOverlap="1">
            <wp:simplePos x="0" y="0"/>
            <wp:positionH relativeFrom="column">
              <wp:posOffset>123825</wp:posOffset>
            </wp:positionH>
            <wp:positionV relativeFrom="paragraph">
              <wp:posOffset>28575</wp:posOffset>
            </wp:positionV>
            <wp:extent cx="4391025" cy="3262630"/>
            <wp:effectExtent l="0" t="0" r="9525" b="13970"/>
            <wp:wrapTopAndBottom/>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57"/>
                    <a:stretch>
                      <a:fillRect/>
                    </a:stretch>
                  </pic:blipFill>
                  <pic:spPr>
                    <a:xfrm>
                      <a:off x="0" y="0"/>
                      <a:ext cx="4391025" cy="3262630"/>
                    </a:xfrm>
                    <a:prstGeom prst="rect">
                      <a:avLst/>
                    </a:prstGeom>
                  </pic:spPr>
                </pic:pic>
              </a:graphicData>
            </a:graphic>
          </wp:anchor>
        </w:drawing>
      </w:r>
    </w:p>
    <w:p>
      <w:pPr>
        <w:pStyle w:val="13"/>
        <w:numPr>
          <w:ilvl w:val="0"/>
          <w:numId w:val="0"/>
        </w:numPr>
        <w:spacing w:line="440" w:lineRule="exact"/>
        <w:ind w:leftChars="0"/>
        <w:rPr>
          <w:b/>
          <w:sz w:val="28"/>
        </w:rPr>
      </w:pPr>
      <w:r>
        <w:rPr>
          <w:rFonts w:hint="eastAsia"/>
          <w:b/>
          <w:sz w:val="28"/>
          <w:lang w:eastAsia="zh-CN"/>
        </w:rPr>
        <w:t>（</w:t>
      </w:r>
      <w:r>
        <w:rPr>
          <w:rFonts w:hint="eastAsia"/>
          <w:b/>
          <w:sz w:val="28"/>
          <w:lang w:val="en-US" w:eastAsia="zh-CN"/>
        </w:rPr>
        <w:t>四</w:t>
      </w:r>
      <w:r>
        <w:rPr>
          <w:rFonts w:hint="eastAsia"/>
          <w:b/>
          <w:sz w:val="28"/>
          <w:lang w:eastAsia="zh-CN"/>
        </w:rPr>
        <w:t>）</w:t>
      </w:r>
      <w:r>
        <w:rPr>
          <w:rFonts w:hint="eastAsia"/>
          <w:b/>
          <w:sz w:val="28"/>
        </w:rPr>
        <w:t>行驶系统的检查与保养</w:t>
      </w:r>
    </w:p>
    <w:p>
      <w:pPr>
        <w:pStyle w:val="13"/>
        <w:numPr>
          <w:ilvl w:val="0"/>
          <w:numId w:val="0"/>
        </w:numPr>
        <w:spacing w:line="440" w:lineRule="exact"/>
        <w:ind w:leftChars="0"/>
        <w:rPr>
          <w:rFonts w:hint="eastAsia"/>
          <w:b w:val="0"/>
          <w:bCs/>
          <w:sz w:val="28"/>
          <w:lang w:eastAsia="zh-CN"/>
        </w:rPr>
      </w:pPr>
      <w:r>
        <w:rPr>
          <w:rFonts w:hint="eastAsia"/>
          <w:b w:val="0"/>
          <w:bCs/>
          <w:sz w:val="28"/>
        </w:rPr>
        <w:t>轮胎与轮毂的维护</w:t>
      </w:r>
      <w:r>
        <w:rPr>
          <w:rFonts w:hint="eastAsia"/>
          <w:b w:val="0"/>
          <w:bCs/>
          <w:sz w:val="28"/>
          <w:lang w:eastAsia="zh-CN"/>
        </w:rPr>
        <w:t>：</w:t>
      </w:r>
    </w:p>
    <w:p>
      <w:pPr>
        <w:pStyle w:val="13"/>
        <w:numPr>
          <w:ilvl w:val="0"/>
          <w:numId w:val="20"/>
        </w:numPr>
        <w:spacing w:line="440" w:lineRule="exact"/>
        <w:ind w:leftChars="0"/>
        <w:rPr>
          <w:rFonts w:hint="eastAsia"/>
          <w:b w:val="0"/>
          <w:bCs/>
          <w:sz w:val="28"/>
          <w:lang w:val="en-US" w:eastAsia="zh-CN"/>
        </w:rPr>
      </w:pPr>
      <w:r>
        <w:rPr>
          <w:rFonts w:hint="eastAsia"/>
          <w:b w:val="0"/>
          <w:bCs/>
          <w:sz w:val="28"/>
          <w:lang w:val="en-US" w:eastAsia="zh-CN"/>
        </w:rPr>
        <w:t>检查轮胎的外观：检查胎面、胎侧是否有</w:t>
      </w:r>
      <w:r>
        <w:rPr>
          <w:rFonts w:hint="eastAsia"/>
          <w:b w:val="0"/>
          <w:bCs/>
          <w:sz w:val="28"/>
          <w:u w:val="single"/>
          <w:lang w:val="en-US" w:eastAsia="zh-CN"/>
        </w:rPr>
        <w:t xml:space="preserve">       </w:t>
      </w:r>
      <w:r>
        <w:rPr>
          <w:rFonts w:hint="eastAsia"/>
          <w:b w:val="0"/>
          <w:bCs/>
          <w:sz w:val="28"/>
          <w:lang w:val="en-US" w:eastAsia="zh-CN"/>
        </w:rPr>
        <w:t>磨损、</w:t>
      </w:r>
      <w:r>
        <w:rPr>
          <w:rFonts w:hint="eastAsia"/>
          <w:b w:val="0"/>
          <w:bCs/>
          <w:sz w:val="28"/>
          <w:u w:val="single"/>
          <w:lang w:val="en-US" w:eastAsia="zh-CN"/>
        </w:rPr>
        <w:t xml:space="preserve">      </w:t>
      </w:r>
      <w:r>
        <w:rPr>
          <w:rFonts w:hint="eastAsia"/>
          <w:b w:val="0"/>
          <w:bCs/>
          <w:sz w:val="28"/>
          <w:lang w:val="en-US" w:eastAsia="zh-CN"/>
        </w:rPr>
        <w:t>和损坏，如有异常磨损、较大裂纹、割痕，应更换轮胎，目视检查花纹槽内是否嵌入金属等异物；</w:t>
      </w:r>
    </w:p>
    <w:p>
      <w:pPr>
        <w:pStyle w:val="13"/>
        <w:numPr>
          <w:ilvl w:val="0"/>
          <w:numId w:val="20"/>
        </w:numPr>
        <w:spacing w:line="440" w:lineRule="exact"/>
        <w:ind w:leftChars="0"/>
        <w:rPr>
          <w:rFonts w:hint="default"/>
          <w:b w:val="0"/>
          <w:bCs/>
          <w:sz w:val="28"/>
          <w:lang w:val="en-US" w:eastAsia="zh-CN"/>
        </w:rPr>
      </w:pPr>
      <w:r>
        <w:rPr>
          <w:rFonts w:hint="default"/>
          <w:b w:val="0"/>
          <w:bCs/>
          <w:sz w:val="28"/>
          <w:lang w:val="en-US" w:eastAsia="zh-CN"/>
        </w:rPr>
        <w:t>检查轮胎磨损程度</w:t>
      </w:r>
      <w:r>
        <w:rPr>
          <w:rFonts w:hint="eastAsia"/>
          <w:b w:val="0"/>
          <w:bCs/>
          <w:sz w:val="28"/>
          <w:lang w:val="en-US" w:eastAsia="zh-CN"/>
        </w:rPr>
        <w:t xml:space="preserve">：用花纹深度尺在不同地方多次检测 </w:t>
      </w:r>
      <w:r>
        <w:rPr>
          <w:rFonts w:hint="eastAsia"/>
          <w:b w:val="0"/>
          <w:bCs/>
          <w:sz w:val="28"/>
          <w:u w:val="single"/>
          <w:lang w:val="en-US" w:eastAsia="zh-CN"/>
        </w:rPr>
        <w:t xml:space="preserve"> </w:t>
      </w:r>
    </w:p>
    <w:p>
      <w:pPr>
        <w:pStyle w:val="13"/>
        <w:numPr>
          <w:ilvl w:val="0"/>
          <w:numId w:val="0"/>
        </w:numPr>
        <w:spacing w:line="440" w:lineRule="exact"/>
        <w:ind w:leftChars="200"/>
        <w:rPr>
          <w:rFonts w:hint="default"/>
          <w:b w:val="0"/>
          <w:bCs/>
          <w:sz w:val="28"/>
          <w:lang w:val="en-US" w:eastAsia="zh-CN"/>
        </w:rPr>
      </w:pPr>
      <w:r>
        <w:rPr>
          <w:rFonts w:hint="eastAsia"/>
          <w:b w:val="0"/>
          <w:bCs/>
          <w:sz w:val="28"/>
          <w:u w:val="single"/>
          <w:lang w:val="en-US" w:eastAsia="zh-CN"/>
        </w:rPr>
        <w:t xml:space="preserve">          </w:t>
      </w:r>
      <w:r>
        <w:rPr>
          <w:rFonts w:hint="eastAsia"/>
          <w:b w:val="0"/>
          <w:bCs/>
          <w:sz w:val="28"/>
          <w:lang w:val="en-US" w:eastAsia="zh-CN"/>
        </w:rPr>
        <w:t>深度,看是否超出安全的花纹深度；</w:t>
      </w:r>
    </w:p>
    <w:p>
      <w:pPr>
        <w:pStyle w:val="13"/>
        <w:numPr>
          <w:ilvl w:val="0"/>
          <w:numId w:val="0"/>
        </w:numPr>
        <w:spacing w:line="440" w:lineRule="exact"/>
        <w:ind w:leftChars="0" w:firstLine="560" w:firstLineChars="200"/>
        <w:rPr>
          <w:rFonts w:hint="default" w:eastAsiaTheme="minorEastAsia"/>
          <w:b w:val="0"/>
          <w:bCs/>
          <w:sz w:val="28"/>
          <w:u w:val="none"/>
          <w:lang w:val="en-US" w:eastAsia="zh-CN"/>
        </w:rPr>
      </w:pPr>
      <w:r>
        <w:rPr>
          <w:rFonts w:hint="eastAsia"/>
          <w:b w:val="0"/>
          <w:bCs/>
          <w:sz w:val="28"/>
        </w:rPr>
        <w:t>3</w:t>
      </w:r>
      <w:r>
        <w:rPr>
          <w:rFonts w:hint="eastAsia"/>
          <w:b w:val="0"/>
          <w:bCs/>
          <w:sz w:val="28"/>
          <w:lang w:val="en-US" w:eastAsia="zh-CN"/>
        </w:rPr>
        <w:t>.</w:t>
      </w:r>
      <w:r>
        <w:rPr>
          <w:rFonts w:hint="eastAsia"/>
          <w:b w:val="0"/>
          <w:bCs/>
          <w:sz w:val="28"/>
        </w:rPr>
        <w:t>检查轮胎气压</w:t>
      </w:r>
      <w:r>
        <w:rPr>
          <w:rFonts w:hint="eastAsia"/>
          <w:b w:val="0"/>
          <w:bCs/>
          <w:sz w:val="28"/>
          <w:lang w:eastAsia="zh-CN"/>
        </w:rPr>
        <w:t>：</w:t>
      </w:r>
      <w:r>
        <w:rPr>
          <w:rFonts w:hint="eastAsia"/>
          <w:b w:val="0"/>
          <w:bCs/>
          <w:sz w:val="28"/>
          <w:lang w:val="en-US" w:eastAsia="zh-CN"/>
        </w:rPr>
        <w:t>一般轿车是</w:t>
      </w:r>
      <w:r>
        <w:rPr>
          <w:rFonts w:hint="eastAsia"/>
          <w:b w:val="0"/>
          <w:bCs/>
          <w:sz w:val="28"/>
          <w:u w:val="single"/>
          <w:lang w:val="en-US" w:eastAsia="zh-CN"/>
        </w:rPr>
        <w:t xml:space="preserve">             </w:t>
      </w:r>
      <w:r>
        <w:rPr>
          <w:rFonts w:hint="eastAsia"/>
          <w:b w:val="0"/>
          <w:bCs/>
          <w:sz w:val="28"/>
          <w:u w:val="none"/>
          <w:lang w:val="en-US" w:eastAsia="zh-CN"/>
        </w:rPr>
        <w:t>MPa。</w:t>
      </w:r>
    </w:p>
    <w:p>
      <w:pPr>
        <w:pStyle w:val="13"/>
        <w:numPr>
          <w:ilvl w:val="0"/>
          <w:numId w:val="0"/>
        </w:numPr>
        <w:spacing w:line="440" w:lineRule="exact"/>
        <w:ind w:leftChars="0" w:firstLine="560" w:firstLineChars="200"/>
        <w:rPr>
          <w:rFonts w:hint="default" w:eastAsiaTheme="minorEastAsia"/>
          <w:b w:val="0"/>
          <w:bCs/>
          <w:sz w:val="28"/>
          <w:lang w:val="en-US" w:eastAsia="zh-CN"/>
        </w:rPr>
      </w:pPr>
      <w:r>
        <w:rPr>
          <w:rFonts w:hint="eastAsia"/>
          <w:b w:val="0"/>
          <w:bCs/>
          <w:sz w:val="28"/>
          <w:lang w:val="en-US" w:eastAsia="zh-CN"/>
        </w:rPr>
        <w:t>4.检查轮毂：来回扳动轮胎，多次检查轮毂</w:t>
      </w:r>
      <w:r>
        <w:rPr>
          <w:rFonts w:hint="eastAsia"/>
          <w:b w:val="0"/>
          <w:bCs/>
          <w:sz w:val="28"/>
          <w:u w:val="single"/>
          <w:lang w:val="en-US" w:eastAsia="zh-CN"/>
        </w:rPr>
        <w:t xml:space="preserve">      </w:t>
      </w:r>
      <w:r>
        <w:rPr>
          <w:rFonts w:hint="eastAsia"/>
          <w:b w:val="0"/>
          <w:bCs/>
          <w:sz w:val="28"/>
          <w:lang w:val="en-US" w:eastAsia="zh-CN"/>
        </w:rPr>
        <w:t>有无松动、摆动现象，然后来回转动轮胎，多次检查有无噪声、有无卡滞。</w:t>
      </w:r>
    </w:p>
    <w:p>
      <w:pPr>
        <w:pStyle w:val="13"/>
        <w:numPr>
          <w:ilvl w:val="0"/>
          <w:numId w:val="0"/>
        </w:numPr>
        <w:spacing w:line="440" w:lineRule="exact"/>
        <w:ind w:leftChars="0"/>
        <w:rPr>
          <w:rFonts w:hint="eastAsia"/>
          <w:b w:val="0"/>
          <w:bCs/>
          <w:sz w:val="28"/>
          <w:lang w:val="en-US" w:eastAsia="zh-CN"/>
        </w:rPr>
      </w:pPr>
      <w:r>
        <w:rPr>
          <w:rFonts w:hint="eastAsia"/>
          <w:b w:val="0"/>
          <w:bCs/>
          <w:sz w:val="28"/>
          <w:lang w:val="en-US" w:eastAsia="zh-CN"/>
        </w:rPr>
        <w:t>5.检查车轮动平衡：当汽车车轮高速旋转起来后，造成车辆在行驶中车轮抖动、转向盘振动的现象，就需要对车轮进行动平衡检测来校正。</w:t>
      </w:r>
    </w:p>
    <w:p>
      <w:pPr>
        <w:pStyle w:val="13"/>
        <w:numPr>
          <w:ilvl w:val="0"/>
          <w:numId w:val="0"/>
        </w:numPr>
        <w:spacing w:line="440" w:lineRule="exact"/>
        <w:ind w:leftChars="0"/>
        <w:rPr>
          <w:rFonts w:hint="default"/>
          <w:b w:val="0"/>
          <w:bCs/>
          <w:sz w:val="28"/>
          <w:lang w:val="en-US" w:eastAsia="zh-CN"/>
        </w:rPr>
      </w:pPr>
    </w:p>
    <w:p>
      <w:pPr>
        <w:pStyle w:val="13"/>
        <w:numPr>
          <w:ilvl w:val="0"/>
          <w:numId w:val="21"/>
        </w:numPr>
        <w:spacing w:line="440" w:lineRule="exact"/>
        <w:ind w:leftChars="0"/>
        <w:rPr>
          <w:rFonts w:hint="eastAsia"/>
          <w:b/>
          <w:bCs w:val="0"/>
          <w:sz w:val="28"/>
          <w:lang w:val="en-US" w:eastAsia="zh-CN"/>
        </w:rPr>
      </w:pPr>
      <w:r>
        <w:rPr>
          <w:rFonts w:hint="eastAsia"/>
          <w:b/>
          <w:bCs w:val="0"/>
          <w:sz w:val="28"/>
        </w:rPr>
        <w:t>悬架维护作业</w:t>
      </w:r>
      <w:r>
        <w:rPr>
          <w:rFonts w:hint="eastAsia"/>
          <w:b/>
          <w:bCs w:val="0"/>
          <w:sz w:val="28"/>
          <w:lang w:val="en-US" w:eastAsia="zh-CN"/>
        </w:rPr>
        <w:t>有哪些？</w:t>
      </w:r>
    </w:p>
    <w:p>
      <w:pPr>
        <w:pStyle w:val="13"/>
        <w:numPr>
          <w:ilvl w:val="0"/>
          <w:numId w:val="0"/>
        </w:numPr>
        <w:spacing w:line="440" w:lineRule="exact"/>
        <w:rPr>
          <w:rFonts w:hint="eastAsia"/>
          <w:b/>
          <w:bCs w:val="0"/>
          <w:sz w:val="28"/>
          <w:u w:val="single"/>
          <w:lang w:val="en-US" w:eastAsia="zh-CN"/>
        </w:rPr>
      </w:pPr>
      <w:r>
        <w:rPr>
          <w:rFonts w:hint="eastAsia"/>
          <w:b/>
          <w:bCs w:val="0"/>
          <w:sz w:val="28"/>
          <w:lang w:val="en-US" w:eastAsia="zh-CN"/>
        </w:rPr>
        <w:t xml:space="preserve"> </w:t>
      </w:r>
      <w:r>
        <w:rPr>
          <w:rFonts w:hint="eastAsia"/>
          <w:b/>
          <w:bCs w:val="0"/>
          <w:sz w:val="28"/>
          <w:u w:val="single"/>
          <w:lang w:val="en-US" w:eastAsia="zh-CN"/>
        </w:rPr>
        <w:t xml:space="preserve">                                                        </w:t>
      </w:r>
    </w:p>
    <w:p>
      <w:pPr>
        <w:pStyle w:val="13"/>
        <w:numPr>
          <w:ilvl w:val="0"/>
          <w:numId w:val="0"/>
        </w:numPr>
        <w:spacing w:line="440" w:lineRule="exact"/>
        <w:rPr>
          <w:rFonts w:hint="default"/>
          <w:b/>
          <w:bCs w:val="0"/>
          <w:sz w:val="28"/>
          <w:u w:val="single"/>
          <w:lang w:val="en-US" w:eastAsia="zh-CN"/>
        </w:rPr>
      </w:pPr>
      <w:r>
        <w:rPr>
          <w:rFonts w:hint="eastAsia"/>
          <w:b/>
          <w:bCs w:val="0"/>
          <w:sz w:val="28"/>
          <w:u w:val="single"/>
          <w:lang w:val="en-US" w:eastAsia="zh-CN"/>
        </w:rPr>
        <w:t xml:space="preserve">                                                         </w:t>
      </w:r>
    </w:p>
    <w:p>
      <w:pPr>
        <w:pStyle w:val="13"/>
        <w:numPr>
          <w:ilvl w:val="0"/>
          <w:numId w:val="0"/>
        </w:numPr>
        <w:spacing w:line="440" w:lineRule="exact"/>
        <w:ind w:leftChars="0"/>
        <w:rPr>
          <w:b w:val="0"/>
          <w:bCs/>
          <w:sz w:val="28"/>
        </w:rPr>
      </w:pPr>
    </w:p>
    <w:p>
      <w:pPr>
        <w:pStyle w:val="13"/>
        <w:numPr>
          <w:ilvl w:val="0"/>
          <w:numId w:val="0"/>
        </w:numPr>
        <w:spacing w:line="440" w:lineRule="exact"/>
        <w:ind w:leftChars="0"/>
        <w:rPr>
          <w:b w:val="0"/>
          <w:bCs/>
          <w:sz w:val="28"/>
        </w:rPr>
      </w:pPr>
      <w:r>
        <w:drawing>
          <wp:anchor distT="0" distB="0" distL="114300" distR="114300" simplePos="0" relativeHeight="251720704" behindDoc="0" locked="0" layoutInCell="1" allowOverlap="1">
            <wp:simplePos x="0" y="0"/>
            <wp:positionH relativeFrom="column">
              <wp:posOffset>-19050</wp:posOffset>
            </wp:positionH>
            <wp:positionV relativeFrom="paragraph">
              <wp:posOffset>2789555</wp:posOffset>
            </wp:positionV>
            <wp:extent cx="5057775" cy="2109470"/>
            <wp:effectExtent l="0" t="0" r="9525" b="5080"/>
            <wp:wrapTopAndBottom/>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58"/>
                    <a:stretch>
                      <a:fillRect/>
                    </a:stretch>
                  </pic:blipFill>
                  <pic:spPr>
                    <a:xfrm>
                      <a:off x="0" y="0"/>
                      <a:ext cx="5057775" cy="2109470"/>
                    </a:xfrm>
                    <a:prstGeom prst="rect">
                      <a:avLst/>
                    </a:prstGeom>
                  </pic:spPr>
                </pic:pic>
              </a:graphicData>
            </a:graphic>
          </wp:anchor>
        </w:drawing>
      </w:r>
      <w:r>
        <w:drawing>
          <wp:anchor distT="0" distB="0" distL="114300" distR="114300" simplePos="0" relativeHeight="251719680" behindDoc="0" locked="0" layoutInCell="1" allowOverlap="1">
            <wp:simplePos x="0" y="0"/>
            <wp:positionH relativeFrom="column">
              <wp:posOffset>19050</wp:posOffset>
            </wp:positionH>
            <wp:positionV relativeFrom="paragraph">
              <wp:posOffset>171450</wp:posOffset>
            </wp:positionV>
            <wp:extent cx="4941570" cy="2142490"/>
            <wp:effectExtent l="0" t="0" r="11430" b="10160"/>
            <wp:wrapTopAndBottom/>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59"/>
                    <a:stretch>
                      <a:fillRect/>
                    </a:stretch>
                  </pic:blipFill>
                  <pic:spPr>
                    <a:xfrm>
                      <a:off x="0" y="0"/>
                      <a:ext cx="4941570" cy="2142490"/>
                    </a:xfrm>
                    <a:prstGeom prst="rect">
                      <a:avLst/>
                    </a:prstGeom>
                  </pic:spPr>
                </pic:pic>
              </a:graphicData>
            </a:graphic>
          </wp:anchor>
        </w:drawing>
      </w:r>
    </w:p>
    <w:p>
      <w:pPr>
        <w:pStyle w:val="13"/>
        <w:numPr>
          <w:ilvl w:val="0"/>
          <w:numId w:val="12"/>
        </w:numPr>
        <w:spacing w:line="440" w:lineRule="exact"/>
        <w:ind w:firstLineChars="0"/>
        <w:rPr>
          <w:b/>
          <w:sz w:val="28"/>
        </w:rPr>
      </w:pPr>
      <w:r>
        <w:rPr>
          <w:rFonts w:hint="eastAsia"/>
          <w:b/>
          <w:sz w:val="28"/>
        </w:rPr>
        <w:t>计划决策</w:t>
      </w:r>
    </w:p>
    <w:p>
      <w:pPr>
        <w:numPr>
          <w:ilvl w:val="0"/>
          <w:numId w:val="22"/>
        </w:numPr>
        <w:spacing w:line="360" w:lineRule="auto"/>
        <w:ind w:firstLine="360" w:firstLineChars="150"/>
        <w:rPr>
          <w:rFonts w:hint="eastAsia"/>
          <w:sz w:val="24"/>
        </w:rPr>
      </w:pPr>
      <w:r>
        <w:rPr>
          <w:rFonts w:hint="eastAsia"/>
          <w:sz w:val="24"/>
        </w:rPr>
        <w:t>各小组学习、思考和讨论解决问题的具体工作计划，考虑时间、工具和物料并将流程图画在下面空白处，接下来各组派出代表陈述本组的工作方案。</w:t>
      </w:r>
    </w:p>
    <w:tbl>
      <w:tblPr>
        <w:tblStyle w:val="9"/>
        <w:tblW w:w="8139" w:type="dxa"/>
        <w:tblCellSpacing w:w="0" w:type="dxa"/>
        <w:tblInd w:w="15" w:type="dxa"/>
        <w:shd w:val="clear" w:color="auto" w:fill="auto"/>
        <w:tblLayout w:type="autofit"/>
        <w:tblCellMar>
          <w:top w:w="0" w:type="dxa"/>
          <w:left w:w="0" w:type="dxa"/>
          <w:bottom w:w="0" w:type="dxa"/>
          <w:right w:w="0" w:type="dxa"/>
        </w:tblCellMar>
      </w:tblPr>
      <w:tblGrid>
        <w:gridCol w:w="1750"/>
        <w:gridCol w:w="6389"/>
      </w:tblGrid>
      <w:tr>
        <w:tblPrEx>
          <w:shd w:val="clear" w:color="auto" w:fill="auto"/>
          <w:tblCellMar>
            <w:top w:w="0" w:type="dxa"/>
            <w:left w:w="0" w:type="dxa"/>
            <w:bottom w:w="0" w:type="dxa"/>
            <w:right w:w="0" w:type="dxa"/>
          </w:tblCellMar>
        </w:tblPrEx>
        <w:trPr>
          <w:trHeight w:val="871" w:hRule="atLeast"/>
          <w:tblCellSpacing w:w="0" w:type="dxa"/>
        </w:trPr>
        <w:tc>
          <w:tcPr>
            <w:tcW w:w="17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p>
        </w:tc>
        <w:tc>
          <w:tcPr>
            <w:tcW w:w="638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新能源汽车制动系统更换与检测工作方案</w:t>
            </w:r>
          </w:p>
        </w:tc>
      </w:tr>
      <w:tr>
        <w:tblPrEx>
          <w:shd w:val="clear" w:color="auto" w:fill="auto"/>
          <w:tblCellMar>
            <w:top w:w="0" w:type="dxa"/>
            <w:left w:w="0" w:type="dxa"/>
            <w:bottom w:w="0" w:type="dxa"/>
            <w:right w:w="0" w:type="dxa"/>
          </w:tblCellMar>
        </w:tblPrEx>
        <w:trPr>
          <w:trHeight w:val="871" w:hRule="atLeast"/>
          <w:tblCellSpacing w:w="0" w:type="dxa"/>
        </w:trPr>
        <w:tc>
          <w:tcPr>
            <w:tcW w:w="17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车辆信息描述</w:t>
            </w:r>
          </w:p>
        </w:tc>
        <w:tc>
          <w:tcPr>
            <w:tcW w:w="638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eastAsia" w:ascii="等线" w:hAnsi="等线" w:eastAsia="等线" w:cs="等线"/>
                <w:color w:val="000000"/>
                <w:sz w:val="20"/>
                <w:szCs w:val="20"/>
                <w:lang w:val="en-US" w:eastAsia="zh-CN"/>
              </w:rPr>
              <w:t>帝豪EV450</w:t>
            </w:r>
            <w:r>
              <w:rPr>
                <w:rFonts w:hint="default" w:ascii="等线" w:hAnsi="等线" w:eastAsia="等线" w:cs="等线"/>
                <w:color w:val="000000"/>
                <w:sz w:val="20"/>
                <w:szCs w:val="20"/>
              </w:rPr>
              <w:t>，行驶里程5万公里，出厂时间：2016年9月</w:t>
            </w:r>
          </w:p>
        </w:tc>
      </w:tr>
      <w:tr>
        <w:tblPrEx>
          <w:shd w:val="clear" w:color="auto" w:fill="auto"/>
          <w:tblCellMar>
            <w:top w:w="0" w:type="dxa"/>
            <w:left w:w="0" w:type="dxa"/>
            <w:bottom w:w="0" w:type="dxa"/>
            <w:right w:w="0" w:type="dxa"/>
          </w:tblCellMar>
        </w:tblPrEx>
        <w:trPr>
          <w:trHeight w:val="659" w:hRule="atLeast"/>
          <w:tblCellSpacing w:w="0" w:type="dxa"/>
        </w:trPr>
        <w:tc>
          <w:tcPr>
            <w:tcW w:w="17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设备/工具/耗材</w:t>
            </w:r>
          </w:p>
        </w:tc>
        <w:tc>
          <w:tcPr>
            <w:tcW w:w="638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eastAsia" w:ascii="等线" w:hAnsi="等线" w:eastAsia="等线" w:cs="等线"/>
                <w:color w:val="000000"/>
                <w:sz w:val="20"/>
                <w:szCs w:val="20"/>
                <w:lang w:val="en-US" w:eastAsia="zh-CN"/>
              </w:rPr>
              <w:t>帝豪EV450</w:t>
            </w:r>
            <w:r>
              <w:rPr>
                <w:rFonts w:hint="default" w:ascii="等线" w:hAnsi="等线" w:eastAsia="等线" w:cs="等线"/>
                <w:color w:val="000000"/>
                <w:sz w:val="20"/>
                <w:szCs w:val="20"/>
              </w:rPr>
              <w:t>乘用车一辆，常用绝缘工具、数字万用表、绝缘测试仪、高压防护用具、移动液压升降台、放电器、</w:t>
            </w:r>
          </w:p>
        </w:tc>
      </w:tr>
      <w:tr>
        <w:tblPrEx>
          <w:shd w:val="clear" w:color="auto" w:fill="auto"/>
          <w:tblCellMar>
            <w:top w:w="0" w:type="dxa"/>
            <w:left w:w="0" w:type="dxa"/>
            <w:bottom w:w="0" w:type="dxa"/>
            <w:right w:w="0" w:type="dxa"/>
          </w:tblCellMar>
        </w:tblPrEx>
        <w:trPr>
          <w:trHeight w:val="980" w:hRule="atLeast"/>
          <w:tblCellSpacing w:w="0" w:type="dxa"/>
        </w:trPr>
        <w:tc>
          <w:tcPr>
            <w:tcW w:w="17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技术要求</w:t>
            </w:r>
          </w:p>
        </w:tc>
        <w:tc>
          <w:tcPr>
            <w:tcW w:w="638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1、驾驶车辆人员必须具有驾驶证C2以上。2、自觉执行6S管理。3、严格执行汽车保养设备和工具的安全操作规范。4、当车内有学员操作时，未经实训教师许可其他学员不可处于车辆前后位置。</w:t>
            </w:r>
          </w:p>
        </w:tc>
      </w:tr>
      <w:tr>
        <w:tblPrEx>
          <w:shd w:val="clear" w:color="auto" w:fill="auto"/>
          <w:tblCellMar>
            <w:top w:w="0" w:type="dxa"/>
            <w:left w:w="0" w:type="dxa"/>
            <w:bottom w:w="0" w:type="dxa"/>
            <w:right w:w="0" w:type="dxa"/>
          </w:tblCellMar>
        </w:tblPrEx>
        <w:trPr>
          <w:trHeight w:val="980" w:hRule="atLeast"/>
          <w:tblCellSpacing w:w="0" w:type="dxa"/>
        </w:trPr>
        <w:tc>
          <w:tcPr>
            <w:tcW w:w="17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工作步骤</w:t>
            </w:r>
          </w:p>
        </w:tc>
        <w:tc>
          <w:tcPr>
            <w:tcW w:w="638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1、将车辆驶入工位，拉好驻车制动。2、检查制动踏板。3、检查制动液。4、检查盘式制动器。5、检查电动真空泵。6、检查鼓式制动器。7、检查制动管路。8、认真填写工单</w:t>
            </w:r>
          </w:p>
        </w:tc>
      </w:tr>
    </w:tbl>
    <w:p>
      <w:pPr>
        <w:widowControl w:val="0"/>
        <w:numPr>
          <w:ilvl w:val="0"/>
          <w:numId w:val="0"/>
        </w:numPr>
        <w:spacing w:line="360" w:lineRule="auto"/>
        <w:jc w:val="both"/>
        <w:rPr>
          <w:rFonts w:hint="eastAsia"/>
          <w:sz w:val="24"/>
        </w:rPr>
      </w:pPr>
    </w:p>
    <w:tbl>
      <w:tblPr>
        <w:tblStyle w:val="9"/>
        <w:tblW w:w="8480" w:type="dxa"/>
        <w:tblCellSpacing w:w="0" w:type="dxa"/>
        <w:tblInd w:w="15" w:type="dxa"/>
        <w:shd w:val="clear" w:color="auto" w:fill="auto"/>
        <w:tblLayout w:type="autofit"/>
        <w:tblCellMar>
          <w:top w:w="0" w:type="dxa"/>
          <w:left w:w="0" w:type="dxa"/>
          <w:bottom w:w="0" w:type="dxa"/>
          <w:right w:w="0" w:type="dxa"/>
        </w:tblCellMar>
      </w:tblPr>
      <w:tblGrid>
        <w:gridCol w:w="1684"/>
        <w:gridCol w:w="6796"/>
      </w:tblGrid>
      <w:tr>
        <w:tblPrEx>
          <w:shd w:val="clear" w:color="auto" w:fill="auto"/>
          <w:tblCellMar>
            <w:top w:w="0" w:type="dxa"/>
            <w:left w:w="0" w:type="dxa"/>
            <w:bottom w:w="0" w:type="dxa"/>
            <w:right w:w="0" w:type="dxa"/>
          </w:tblCellMar>
        </w:tblPrEx>
        <w:trPr>
          <w:trHeight w:val="555" w:hRule="atLeast"/>
          <w:tblCellSpacing w:w="0" w:type="dxa"/>
        </w:trPr>
        <w:tc>
          <w:tcPr>
            <w:tcW w:w="168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p>
        </w:tc>
        <w:tc>
          <w:tcPr>
            <w:tcW w:w="678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行驶系统的检查保养</w:t>
            </w:r>
          </w:p>
        </w:tc>
      </w:tr>
      <w:tr>
        <w:tblPrEx>
          <w:shd w:val="clear" w:color="auto" w:fill="auto"/>
          <w:tblCellMar>
            <w:top w:w="0" w:type="dxa"/>
            <w:left w:w="0" w:type="dxa"/>
            <w:bottom w:w="0" w:type="dxa"/>
            <w:right w:w="0" w:type="dxa"/>
          </w:tblCellMar>
        </w:tblPrEx>
        <w:trPr>
          <w:trHeight w:val="480" w:hRule="atLeast"/>
          <w:tblCellSpacing w:w="0" w:type="dxa"/>
        </w:trPr>
        <w:tc>
          <w:tcPr>
            <w:tcW w:w="168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车辆信息描述</w:t>
            </w:r>
          </w:p>
        </w:tc>
        <w:tc>
          <w:tcPr>
            <w:tcW w:w="678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rFonts w:hint="default" w:eastAsiaTheme="minorEastAsia"/>
                <w:lang w:val="en-US" w:eastAsia="zh-CN"/>
              </w:rPr>
            </w:pPr>
            <w:r>
              <w:rPr>
                <w:rFonts w:hint="eastAsia" w:ascii="等线" w:hAnsi="等线" w:eastAsia="等线" w:cs="等线"/>
                <w:color w:val="000000"/>
                <w:sz w:val="20"/>
                <w:szCs w:val="20"/>
                <w:lang w:val="en-US" w:eastAsia="zh-CN"/>
              </w:rPr>
              <w:t>帝豪EV450</w:t>
            </w:r>
          </w:p>
        </w:tc>
      </w:tr>
      <w:tr>
        <w:tblPrEx>
          <w:shd w:val="clear" w:color="auto" w:fill="auto"/>
          <w:tblCellMar>
            <w:top w:w="0" w:type="dxa"/>
            <w:left w:w="0" w:type="dxa"/>
            <w:bottom w:w="0" w:type="dxa"/>
            <w:right w:w="0" w:type="dxa"/>
          </w:tblCellMar>
        </w:tblPrEx>
        <w:trPr>
          <w:trHeight w:val="520" w:hRule="atLeast"/>
          <w:tblCellSpacing w:w="0" w:type="dxa"/>
        </w:trPr>
        <w:tc>
          <w:tcPr>
            <w:tcW w:w="168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设备/工具/耗材</w:t>
            </w:r>
          </w:p>
        </w:tc>
        <w:tc>
          <w:tcPr>
            <w:tcW w:w="678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eastAsia" w:ascii="等线" w:hAnsi="等线" w:eastAsia="等线" w:cs="等线"/>
                <w:color w:val="000000"/>
                <w:sz w:val="20"/>
                <w:szCs w:val="20"/>
                <w:lang w:val="en-US" w:eastAsia="zh-CN"/>
              </w:rPr>
              <w:t>帝豪EV450</w:t>
            </w:r>
            <w:r>
              <w:rPr>
                <w:rFonts w:hint="default" w:ascii="等线" w:hAnsi="等线" w:eastAsia="等线" w:cs="等线"/>
                <w:color w:val="000000"/>
                <w:sz w:val="20"/>
                <w:szCs w:val="20"/>
              </w:rPr>
              <w:t>乘用车一辆、常用工具、维修资料。</w:t>
            </w:r>
          </w:p>
        </w:tc>
      </w:tr>
      <w:tr>
        <w:tblPrEx>
          <w:shd w:val="clear" w:color="auto" w:fill="auto"/>
          <w:tblCellMar>
            <w:top w:w="0" w:type="dxa"/>
            <w:left w:w="0" w:type="dxa"/>
            <w:bottom w:w="0" w:type="dxa"/>
            <w:right w:w="0" w:type="dxa"/>
          </w:tblCellMar>
        </w:tblPrEx>
        <w:trPr>
          <w:trHeight w:val="0" w:hRule="atLeast"/>
          <w:tblCellSpacing w:w="0" w:type="dxa"/>
        </w:trPr>
        <w:tc>
          <w:tcPr>
            <w:tcW w:w="168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技术要求</w:t>
            </w:r>
          </w:p>
        </w:tc>
        <w:tc>
          <w:tcPr>
            <w:tcW w:w="678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1、驾驶车辆人员必须具有驾驶证C2以上。2、自觉执行6S管理。3、严格执行汽车保养设备和工具的安全操作规范。4、当车内有学员操作时，未经实训教师许可其他学员不可处于车辆前后位置。5、严格根据举升机的操作流程进行操作。</w:t>
            </w:r>
          </w:p>
        </w:tc>
      </w:tr>
      <w:tr>
        <w:tblPrEx>
          <w:shd w:val="clear" w:color="auto" w:fill="auto"/>
          <w:tblCellMar>
            <w:top w:w="0" w:type="dxa"/>
            <w:left w:w="0" w:type="dxa"/>
            <w:bottom w:w="0" w:type="dxa"/>
            <w:right w:w="0" w:type="dxa"/>
          </w:tblCellMar>
        </w:tblPrEx>
        <w:trPr>
          <w:trHeight w:val="0" w:hRule="atLeast"/>
          <w:tblCellSpacing w:w="0" w:type="dxa"/>
        </w:trPr>
        <w:tc>
          <w:tcPr>
            <w:tcW w:w="168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工作步骤</w:t>
            </w:r>
          </w:p>
        </w:tc>
        <w:tc>
          <w:tcPr>
            <w:tcW w:w="678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1、准备实训所需设备、工具等。2、将车辆驶入工位，拉好驻车制动。3、铺好车内四件套与翼子板布。4、轮胎与轮毂的检查保养（1）检查轮胎的外观（2）检查轮胎磨损程度（3）检查轮胎气压（4）检查轮毂             （5）对车轮作动平衡检测 2、悬架维护作业（1）检查减振器（2）检查螺旋弹簧（3）检查防尘罩与像胶件3、车架与车桥与检查保养</w:t>
            </w:r>
          </w:p>
        </w:tc>
      </w:tr>
    </w:tbl>
    <w:p>
      <w:pPr>
        <w:widowControl w:val="0"/>
        <w:numPr>
          <w:ilvl w:val="0"/>
          <w:numId w:val="0"/>
        </w:numPr>
        <w:spacing w:line="360" w:lineRule="auto"/>
        <w:jc w:val="both"/>
        <w:rPr>
          <w:rFonts w:hint="eastAsia"/>
          <w:sz w:val="24"/>
        </w:rPr>
      </w:pPr>
    </w:p>
    <w:p>
      <w:pPr>
        <w:numPr>
          <w:ilvl w:val="0"/>
          <w:numId w:val="12"/>
        </w:numPr>
        <w:spacing w:line="440" w:lineRule="exact"/>
        <w:ind w:left="720" w:leftChars="0" w:hanging="720" w:firstLineChars="0"/>
        <w:rPr>
          <w:rFonts w:hint="eastAsia"/>
          <w:b/>
          <w:sz w:val="28"/>
        </w:rPr>
      </w:pPr>
      <w:r>
        <w:rPr>
          <w:rFonts w:hint="eastAsia"/>
          <w:b/>
          <w:sz w:val="28"/>
        </w:rPr>
        <w:t>任务实施</w:t>
      </w:r>
    </w:p>
    <w:p>
      <w:pPr>
        <w:numPr>
          <w:ilvl w:val="0"/>
          <w:numId w:val="0"/>
        </w:numPr>
        <w:spacing w:line="440" w:lineRule="exact"/>
        <w:ind w:leftChars="0"/>
        <w:rPr>
          <w:rFonts w:hint="eastAsia"/>
          <w:b/>
          <w:sz w:val="28"/>
        </w:rPr>
      </w:pPr>
      <w:r>
        <w:rPr>
          <w:rFonts w:hint="eastAsia"/>
          <w:sz w:val="28"/>
        </w:rPr>
        <w:t>（一）依据制定的方案进行实施，并填写任务单。：</w:t>
      </w:r>
    </w:p>
    <w:tbl>
      <w:tblPr>
        <w:tblStyle w:val="9"/>
        <w:tblpPr w:leftFromText="180" w:rightFromText="180" w:vertAnchor="text" w:horzAnchor="page" w:tblpX="1832" w:tblpY="1084"/>
        <w:tblOverlap w:val="never"/>
        <w:tblW w:w="9098" w:type="dxa"/>
        <w:tblCellSpacing w:w="0" w:type="dxa"/>
        <w:tblInd w:w="0" w:type="dxa"/>
        <w:shd w:val="clear" w:color="auto" w:fill="auto"/>
        <w:tblLayout w:type="autofit"/>
        <w:tblCellMar>
          <w:top w:w="0" w:type="dxa"/>
          <w:left w:w="0" w:type="dxa"/>
          <w:bottom w:w="0" w:type="dxa"/>
          <w:right w:w="0" w:type="dxa"/>
        </w:tblCellMar>
      </w:tblPr>
      <w:tblGrid>
        <w:gridCol w:w="1443"/>
        <w:gridCol w:w="18"/>
        <w:gridCol w:w="1265"/>
        <w:gridCol w:w="1557"/>
        <w:gridCol w:w="1575"/>
        <w:gridCol w:w="1725"/>
        <w:gridCol w:w="1515"/>
      </w:tblGrid>
      <w:tr>
        <w:tblPrEx>
          <w:shd w:val="clear" w:color="auto" w:fill="auto"/>
          <w:tblCellMar>
            <w:top w:w="0" w:type="dxa"/>
            <w:left w:w="0" w:type="dxa"/>
            <w:bottom w:w="0" w:type="dxa"/>
            <w:right w:w="0" w:type="dxa"/>
          </w:tblCellMar>
        </w:tblPrEx>
        <w:trPr>
          <w:trHeight w:val="90" w:hRule="atLeast"/>
          <w:tblCellSpacing w:w="0" w:type="dxa"/>
        </w:trPr>
        <w:tc>
          <w:tcPr>
            <w:tcW w:w="9098" w:type="dxa"/>
            <w:gridSpan w:val="7"/>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ascii="等线" w:hAnsi="等线" w:eastAsia="等线" w:cs="等线"/>
                <w:color w:val="000000"/>
                <w:sz w:val="20"/>
                <w:szCs w:val="20"/>
              </w:rPr>
              <w:t>1、摩擦片厚度的检查</w:t>
            </w:r>
          </w:p>
        </w:tc>
      </w:tr>
      <w:tr>
        <w:tblPrEx>
          <w:shd w:val="clear" w:color="auto" w:fill="auto"/>
          <w:tblCellMar>
            <w:top w:w="0" w:type="dxa"/>
            <w:left w:w="0" w:type="dxa"/>
            <w:bottom w:w="0" w:type="dxa"/>
            <w:right w:w="0" w:type="dxa"/>
          </w:tblCellMar>
        </w:tblPrEx>
        <w:trPr>
          <w:trHeight w:val="90" w:hRule="atLeast"/>
          <w:tblCellSpacing w:w="0" w:type="dxa"/>
        </w:trPr>
        <w:tc>
          <w:tcPr>
            <w:tcW w:w="1461"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制动器类型</w:t>
            </w:r>
          </w:p>
        </w:tc>
        <w:tc>
          <w:tcPr>
            <w:tcW w:w="126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数值依据</w:t>
            </w:r>
          </w:p>
        </w:tc>
        <w:tc>
          <w:tcPr>
            <w:tcW w:w="15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左前轮摩擦片</w:t>
            </w:r>
          </w:p>
        </w:tc>
        <w:tc>
          <w:tcPr>
            <w:tcW w:w="157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右前轮摩擦片</w:t>
            </w:r>
          </w:p>
        </w:tc>
        <w:tc>
          <w:tcPr>
            <w:tcW w:w="17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左后轮摩擦片</w:t>
            </w:r>
          </w:p>
        </w:tc>
        <w:tc>
          <w:tcPr>
            <w:tcW w:w="151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右后轮摩擦片</w:t>
            </w:r>
          </w:p>
        </w:tc>
      </w:tr>
      <w:tr>
        <w:tblPrEx>
          <w:tblCellMar>
            <w:top w:w="0" w:type="dxa"/>
            <w:left w:w="0" w:type="dxa"/>
            <w:bottom w:w="0" w:type="dxa"/>
            <w:right w:w="0" w:type="dxa"/>
          </w:tblCellMar>
        </w:tblPrEx>
        <w:trPr>
          <w:trHeight w:val="90" w:hRule="atLeast"/>
          <w:tblCellSpacing w:w="0" w:type="dxa"/>
        </w:trPr>
        <w:tc>
          <w:tcPr>
            <w:tcW w:w="1461" w:type="dxa"/>
            <w:gridSpan w:val="2"/>
            <w:vMerge w:val="restar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26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标准值</w:t>
            </w:r>
          </w:p>
        </w:tc>
        <w:tc>
          <w:tcPr>
            <w:tcW w:w="15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7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7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1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90" w:hRule="atLeast"/>
          <w:tblCellSpacing w:w="0" w:type="dxa"/>
        </w:trPr>
        <w:tc>
          <w:tcPr>
            <w:tcW w:w="1461" w:type="dxa"/>
            <w:gridSpan w:val="2"/>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textAlignment w:val="auto"/>
              <w:rPr>
                <w:rFonts w:hint="eastAsia" w:ascii="宋体"/>
                <w:sz w:val="24"/>
                <w:szCs w:val="24"/>
              </w:rPr>
            </w:pPr>
          </w:p>
        </w:tc>
        <w:tc>
          <w:tcPr>
            <w:tcW w:w="126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测量值</w:t>
            </w:r>
          </w:p>
        </w:tc>
        <w:tc>
          <w:tcPr>
            <w:tcW w:w="15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7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7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1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90" w:hRule="atLeast"/>
          <w:tblCellSpacing w:w="0" w:type="dxa"/>
        </w:trPr>
        <w:tc>
          <w:tcPr>
            <w:tcW w:w="1461" w:type="dxa"/>
            <w:gridSpan w:val="2"/>
            <w:vMerge w:val="restar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26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标准值</w:t>
            </w:r>
          </w:p>
        </w:tc>
        <w:tc>
          <w:tcPr>
            <w:tcW w:w="15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7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7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1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90" w:hRule="atLeast"/>
          <w:tblCellSpacing w:w="0" w:type="dxa"/>
        </w:trPr>
        <w:tc>
          <w:tcPr>
            <w:tcW w:w="1461" w:type="dxa"/>
            <w:gridSpan w:val="2"/>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beforeAutospacing="0" w:afterAutospacing="0" w:line="320" w:lineRule="exact"/>
              <w:textAlignment w:val="auto"/>
              <w:rPr>
                <w:rFonts w:hint="eastAsia" w:ascii="宋体"/>
                <w:sz w:val="24"/>
                <w:szCs w:val="24"/>
              </w:rPr>
            </w:pPr>
          </w:p>
        </w:tc>
        <w:tc>
          <w:tcPr>
            <w:tcW w:w="126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测量值</w:t>
            </w:r>
          </w:p>
        </w:tc>
        <w:tc>
          <w:tcPr>
            <w:tcW w:w="15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7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7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1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90" w:hRule="atLeast"/>
          <w:tblCellSpacing w:w="0" w:type="dxa"/>
        </w:trPr>
        <w:tc>
          <w:tcPr>
            <w:tcW w:w="9098" w:type="dxa"/>
            <w:gridSpan w:val="7"/>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2、制动踏板自由高度的检查与调整</w:t>
            </w:r>
          </w:p>
        </w:tc>
      </w:tr>
      <w:tr>
        <w:tblPrEx>
          <w:tblCellMar>
            <w:top w:w="0" w:type="dxa"/>
            <w:left w:w="0" w:type="dxa"/>
            <w:bottom w:w="0" w:type="dxa"/>
            <w:right w:w="0" w:type="dxa"/>
          </w:tblCellMar>
        </w:tblPrEx>
        <w:trPr>
          <w:trHeight w:val="90" w:hRule="atLeast"/>
          <w:tblCellSpacing w:w="0" w:type="dxa"/>
        </w:trPr>
        <w:tc>
          <w:tcPr>
            <w:tcW w:w="2726"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车型</w:t>
            </w:r>
          </w:p>
        </w:tc>
        <w:tc>
          <w:tcPr>
            <w:tcW w:w="15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测量值</w:t>
            </w:r>
          </w:p>
        </w:tc>
        <w:tc>
          <w:tcPr>
            <w:tcW w:w="157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标准值</w:t>
            </w:r>
          </w:p>
        </w:tc>
        <w:tc>
          <w:tcPr>
            <w:tcW w:w="324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处理意见</w:t>
            </w:r>
          </w:p>
        </w:tc>
      </w:tr>
      <w:tr>
        <w:tblPrEx>
          <w:tblCellMar>
            <w:top w:w="0" w:type="dxa"/>
            <w:left w:w="0" w:type="dxa"/>
            <w:bottom w:w="0" w:type="dxa"/>
            <w:right w:w="0" w:type="dxa"/>
          </w:tblCellMar>
        </w:tblPrEx>
        <w:trPr>
          <w:trHeight w:val="90" w:hRule="atLeast"/>
          <w:tblCellSpacing w:w="0" w:type="dxa"/>
        </w:trPr>
        <w:tc>
          <w:tcPr>
            <w:tcW w:w="2726"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7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324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90" w:hRule="atLeast"/>
          <w:tblCellSpacing w:w="0" w:type="dxa"/>
        </w:trPr>
        <w:tc>
          <w:tcPr>
            <w:tcW w:w="2726"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7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324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90" w:hRule="atLeast"/>
          <w:tblCellSpacing w:w="0" w:type="dxa"/>
        </w:trPr>
        <w:tc>
          <w:tcPr>
            <w:tcW w:w="9098" w:type="dxa"/>
            <w:gridSpan w:val="7"/>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3、制动液的检查</w:t>
            </w:r>
          </w:p>
        </w:tc>
      </w:tr>
      <w:tr>
        <w:tblPrEx>
          <w:tblCellMar>
            <w:top w:w="0" w:type="dxa"/>
            <w:left w:w="0" w:type="dxa"/>
            <w:bottom w:w="0" w:type="dxa"/>
            <w:right w:w="0" w:type="dxa"/>
          </w:tblCellMar>
        </w:tblPrEx>
        <w:trPr>
          <w:trHeight w:val="90" w:hRule="atLeast"/>
          <w:tblCellSpacing w:w="0" w:type="dxa"/>
        </w:trPr>
        <w:tc>
          <w:tcPr>
            <w:tcW w:w="144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制动液液位</w:t>
            </w:r>
          </w:p>
        </w:tc>
        <w:tc>
          <w:tcPr>
            <w:tcW w:w="1283"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5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制动液含水率</w:t>
            </w:r>
          </w:p>
        </w:tc>
        <w:tc>
          <w:tcPr>
            <w:tcW w:w="157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 </w:t>
            </w:r>
          </w:p>
        </w:tc>
        <w:tc>
          <w:tcPr>
            <w:tcW w:w="17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r>
              <w:rPr>
                <w:rFonts w:hint="default" w:ascii="等线" w:hAnsi="等线" w:eastAsia="等线" w:cs="等线"/>
                <w:color w:val="000000"/>
                <w:sz w:val="20"/>
                <w:szCs w:val="20"/>
              </w:rPr>
              <w:t>制动液型号</w:t>
            </w:r>
          </w:p>
        </w:tc>
        <w:tc>
          <w:tcPr>
            <w:tcW w:w="151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pPr>
          </w:p>
        </w:tc>
      </w:tr>
    </w:tbl>
    <w:p>
      <w:pPr>
        <w:spacing w:line="440" w:lineRule="exact"/>
        <w:rPr>
          <w:sz w:val="28"/>
        </w:rPr>
      </w:pPr>
    </w:p>
    <w:tbl>
      <w:tblPr>
        <w:tblStyle w:val="9"/>
        <w:tblW w:w="9060" w:type="dxa"/>
        <w:tblCellSpacing w:w="0" w:type="dxa"/>
        <w:tblInd w:w="15" w:type="dxa"/>
        <w:shd w:val="clear" w:color="auto" w:fill="auto"/>
        <w:tblLayout w:type="autofit"/>
        <w:tblCellMar>
          <w:top w:w="0" w:type="dxa"/>
          <w:left w:w="0" w:type="dxa"/>
          <w:bottom w:w="0" w:type="dxa"/>
          <w:right w:w="0" w:type="dxa"/>
        </w:tblCellMar>
      </w:tblPr>
      <w:tblGrid>
        <w:gridCol w:w="1657"/>
        <w:gridCol w:w="753"/>
        <w:gridCol w:w="452"/>
        <w:gridCol w:w="1658"/>
        <w:gridCol w:w="1356"/>
        <w:gridCol w:w="301"/>
        <w:gridCol w:w="1205"/>
        <w:gridCol w:w="1678"/>
      </w:tblGrid>
      <w:tr>
        <w:tblPrEx>
          <w:shd w:val="clear" w:color="auto" w:fill="auto"/>
          <w:tblCellMar>
            <w:top w:w="0" w:type="dxa"/>
            <w:left w:w="0" w:type="dxa"/>
            <w:bottom w:w="0" w:type="dxa"/>
            <w:right w:w="0" w:type="dxa"/>
          </w:tblCellMar>
        </w:tblPrEx>
        <w:trPr>
          <w:trHeight w:val="448" w:hRule="atLeast"/>
          <w:tblCellSpacing w:w="0" w:type="dxa"/>
        </w:trPr>
        <w:tc>
          <w:tcPr>
            <w:tcW w:w="9060" w:type="dxa"/>
            <w:gridSpan w:val="8"/>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ascii="等线" w:hAnsi="等线" w:eastAsia="等线" w:cs="等线"/>
                <w:b/>
                <w:color w:val="000000"/>
                <w:sz w:val="20"/>
                <w:szCs w:val="20"/>
              </w:rPr>
              <w:t>1、轮胎的检查</w:t>
            </w:r>
          </w:p>
        </w:tc>
      </w:tr>
      <w:tr>
        <w:tblPrEx>
          <w:shd w:val="clear" w:color="auto" w:fill="auto"/>
          <w:tblCellMar>
            <w:top w:w="0" w:type="dxa"/>
            <w:left w:w="0" w:type="dxa"/>
            <w:bottom w:w="0" w:type="dxa"/>
            <w:right w:w="0" w:type="dxa"/>
          </w:tblCellMar>
        </w:tblPrEx>
        <w:trPr>
          <w:trHeight w:val="448" w:hRule="atLeast"/>
          <w:tblCellSpacing w:w="0" w:type="dxa"/>
        </w:trPr>
        <w:tc>
          <w:tcPr>
            <w:tcW w:w="16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轮胎花纹深度</w:t>
            </w:r>
          </w:p>
        </w:tc>
        <w:tc>
          <w:tcPr>
            <w:tcW w:w="2863"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 </w:t>
            </w:r>
          </w:p>
        </w:tc>
        <w:tc>
          <w:tcPr>
            <w:tcW w:w="1657"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是否异常磨损</w:t>
            </w:r>
          </w:p>
        </w:tc>
        <w:tc>
          <w:tcPr>
            <w:tcW w:w="2883"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□是  </w:t>
            </w:r>
            <w:r>
              <w:rPr>
                <w:rFonts w:hint="eastAsia" w:ascii="等线" w:hAnsi="等线" w:eastAsia="等线" w:cs="等线"/>
                <w:color w:val="000000"/>
                <w:sz w:val="20"/>
                <w:szCs w:val="20"/>
                <w:lang w:eastAsia="zh-CN"/>
              </w:rPr>
              <w:t>☑</w:t>
            </w:r>
            <w:r>
              <w:rPr>
                <w:rFonts w:hint="default" w:ascii="等线" w:hAnsi="等线" w:eastAsia="等线" w:cs="等线"/>
                <w:color w:val="000000"/>
                <w:sz w:val="20"/>
                <w:szCs w:val="20"/>
              </w:rPr>
              <w:t>否</w:t>
            </w:r>
          </w:p>
        </w:tc>
      </w:tr>
      <w:tr>
        <w:tblPrEx>
          <w:shd w:val="clear" w:color="auto" w:fill="auto"/>
          <w:tblCellMar>
            <w:top w:w="0" w:type="dxa"/>
            <w:left w:w="0" w:type="dxa"/>
            <w:bottom w:w="0" w:type="dxa"/>
            <w:right w:w="0" w:type="dxa"/>
          </w:tblCellMar>
        </w:tblPrEx>
        <w:trPr>
          <w:trHeight w:val="448" w:hRule="atLeast"/>
          <w:tblCellSpacing w:w="0" w:type="dxa"/>
        </w:trPr>
        <w:tc>
          <w:tcPr>
            <w:tcW w:w="16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轮胎标准气压</w:t>
            </w:r>
          </w:p>
        </w:tc>
        <w:tc>
          <w:tcPr>
            <w:tcW w:w="2863"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 </w:t>
            </w:r>
          </w:p>
        </w:tc>
        <w:tc>
          <w:tcPr>
            <w:tcW w:w="1657"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轮胎实测气压</w:t>
            </w:r>
          </w:p>
        </w:tc>
        <w:tc>
          <w:tcPr>
            <w:tcW w:w="2883"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 </w:t>
            </w:r>
          </w:p>
        </w:tc>
      </w:tr>
      <w:tr>
        <w:tblPrEx>
          <w:shd w:val="clear" w:color="auto" w:fill="auto"/>
          <w:tblCellMar>
            <w:top w:w="0" w:type="dxa"/>
            <w:left w:w="0" w:type="dxa"/>
            <w:bottom w:w="0" w:type="dxa"/>
            <w:right w:w="0" w:type="dxa"/>
          </w:tblCellMar>
        </w:tblPrEx>
        <w:trPr>
          <w:trHeight w:val="867" w:hRule="atLeast"/>
          <w:tblCellSpacing w:w="0" w:type="dxa"/>
        </w:trPr>
        <w:tc>
          <w:tcPr>
            <w:tcW w:w="165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轮辋宽度</w:t>
            </w:r>
          </w:p>
        </w:tc>
        <w:tc>
          <w:tcPr>
            <w:tcW w:w="1205"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 </w:t>
            </w:r>
          </w:p>
        </w:tc>
        <w:tc>
          <w:tcPr>
            <w:tcW w:w="1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轮辋到测试机距离</w:t>
            </w:r>
          </w:p>
        </w:tc>
        <w:tc>
          <w:tcPr>
            <w:tcW w:w="1657"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 </w:t>
            </w:r>
          </w:p>
        </w:tc>
        <w:tc>
          <w:tcPr>
            <w:tcW w:w="120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轮辋直径</w:t>
            </w:r>
          </w:p>
        </w:tc>
        <w:tc>
          <w:tcPr>
            <w:tcW w:w="167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 </w:t>
            </w:r>
          </w:p>
        </w:tc>
      </w:tr>
      <w:tr>
        <w:tblPrEx>
          <w:shd w:val="clear" w:color="auto" w:fill="auto"/>
          <w:tblCellMar>
            <w:top w:w="0" w:type="dxa"/>
            <w:left w:w="0" w:type="dxa"/>
            <w:bottom w:w="0" w:type="dxa"/>
            <w:right w:w="0" w:type="dxa"/>
          </w:tblCellMar>
        </w:tblPrEx>
        <w:trPr>
          <w:trHeight w:val="448" w:hRule="atLeast"/>
          <w:tblCellSpacing w:w="0" w:type="dxa"/>
        </w:trPr>
        <w:tc>
          <w:tcPr>
            <w:tcW w:w="2862"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轮胎外侧不平衡量（g)</w:t>
            </w:r>
          </w:p>
        </w:tc>
        <w:tc>
          <w:tcPr>
            <w:tcW w:w="1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c>
          <w:tcPr>
            <w:tcW w:w="2862"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轮胎内侧不平衡量（g)</w:t>
            </w:r>
          </w:p>
        </w:tc>
        <w:tc>
          <w:tcPr>
            <w:tcW w:w="167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 </w:t>
            </w:r>
          </w:p>
        </w:tc>
      </w:tr>
      <w:tr>
        <w:tblPrEx>
          <w:shd w:val="clear" w:color="auto" w:fill="auto"/>
          <w:tblCellMar>
            <w:top w:w="0" w:type="dxa"/>
            <w:left w:w="0" w:type="dxa"/>
            <w:bottom w:w="0" w:type="dxa"/>
            <w:right w:w="0" w:type="dxa"/>
          </w:tblCellMar>
        </w:tblPrEx>
        <w:trPr>
          <w:trHeight w:val="448" w:hRule="atLeast"/>
          <w:tblCellSpacing w:w="0" w:type="dxa"/>
        </w:trPr>
        <w:tc>
          <w:tcPr>
            <w:tcW w:w="2862"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车轮内侧平衡配重质量（g)</w:t>
            </w:r>
          </w:p>
        </w:tc>
        <w:tc>
          <w:tcPr>
            <w:tcW w:w="1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 </w:t>
            </w:r>
          </w:p>
        </w:tc>
        <w:tc>
          <w:tcPr>
            <w:tcW w:w="2862"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车轮外侧平衡配重质量（g)</w:t>
            </w:r>
          </w:p>
        </w:tc>
        <w:tc>
          <w:tcPr>
            <w:tcW w:w="167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 </w:t>
            </w:r>
          </w:p>
        </w:tc>
      </w:tr>
      <w:tr>
        <w:tblPrEx>
          <w:shd w:val="clear" w:color="auto" w:fill="auto"/>
          <w:tblCellMar>
            <w:top w:w="0" w:type="dxa"/>
            <w:left w:w="0" w:type="dxa"/>
            <w:bottom w:w="0" w:type="dxa"/>
            <w:right w:w="0" w:type="dxa"/>
          </w:tblCellMar>
        </w:tblPrEx>
        <w:trPr>
          <w:trHeight w:val="448" w:hRule="atLeast"/>
          <w:tblCellSpacing w:w="0" w:type="dxa"/>
        </w:trPr>
        <w:tc>
          <w:tcPr>
            <w:tcW w:w="9060" w:type="dxa"/>
            <w:gridSpan w:val="8"/>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2、悬架的检查</w:t>
            </w:r>
          </w:p>
        </w:tc>
      </w:tr>
      <w:tr>
        <w:tblPrEx>
          <w:shd w:val="clear" w:color="auto" w:fill="auto"/>
          <w:tblCellMar>
            <w:top w:w="0" w:type="dxa"/>
            <w:left w:w="0" w:type="dxa"/>
            <w:bottom w:w="0" w:type="dxa"/>
            <w:right w:w="0" w:type="dxa"/>
          </w:tblCellMar>
        </w:tblPrEx>
        <w:trPr>
          <w:trHeight w:val="448" w:hRule="atLeast"/>
          <w:tblCellSpacing w:w="0" w:type="dxa"/>
        </w:trPr>
        <w:tc>
          <w:tcPr>
            <w:tcW w:w="24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减振器是否漏油</w:t>
            </w:r>
          </w:p>
        </w:tc>
        <w:tc>
          <w:tcPr>
            <w:tcW w:w="21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□是    □否</w:t>
            </w:r>
          </w:p>
        </w:tc>
        <w:tc>
          <w:tcPr>
            <w:tcW w:w="2862"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减振器防尘罩是否损坏</w:t>
            </w:r>
          </w:p>
        </w:tc>
        <w:tc>
          <w:tcPr>
            <w:tcW w:w="167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□是  □否</w:t>
            </w:r>
          </w:p>
        </w:tc>
      </w:tr>
      <w:tr>
        <w:tblPrEx>
          <w:shd w:val="clear" w:color="auto" w:fill="auto"/>
          <w:tblCellMar>
            <w:top w:w="0" w:type="dxa"/>
            <w:left w:w="0" w:type="dxa"/>
            <w:bottom w:w="0" w:type="dxa"/>
            <w:right w:w="0" w:type="dxa"/>
          </w:tblCellMar>
        </w:tblPrEx>
        <w:trPr>
          <w:trHeight w:val="448" w:hRule="atLeast"/>
          <w:tblCellSpacing w:w="0" w:type="dxa"/>
        </w:trPr>
        <w:tc>
          <w:tcPr>
            <w:tcW w:w="24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减振器性能</w:t>
            </w:r>
          </w:p>
        </w:tc>
        <w:tc>
          <w:tcPr>
            <w:tcW w:w="21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□良好  □需更换</w:t>
            </w:r>
          </w:p>
        </w:tc>
        <w:tc>
          <w:tcPr>
            <w:tcW w:w="2862"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减振器螺栓是否松动</w:t>
            </w:r>
          </w:p>
        </w:tc>
        <w:tc>
          <w:tcPr>
            <w:tcW w:w="167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□是  □否</w:t>
            </w:r>
          </w:p>
        </w:tc>
      </w:tr>
      <w:tr>
        <w:tblPrEx>
          <w:shd w:val="clear" w:color="auto" w:fill="auto"/>
          <w:tblCellMar>
            <w:top w:w="0" w:type="dxa"/>
            <w:left w:w="0" w:type="dxa"/>
            <w:bottom w:w="0" w:type="dxa"/>
            <w:right w:w="0" w:type="dxa"/>
          </w:tblCellMar>
        </w:tblPrEx>
        <w:trPr>
          <w:trHeight w:val="448" w:hRule="atLeast"/>
          <w:tblCellSpacing w:w="0" w:type="dxa"/>
        </w:trPr>
        <w:tc>
          <w:tcPr>
            <w:tcW w:w="24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球头防尘罩是否损坏</w:t>
            </w:r>
          </w:p>
        </w:tc>
        <w:tc>
          <w:tcPr>
            <w:tcW w:w="21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□良好  □需更换</w:t>
            </w:r>
          </w:p>
        </w:tc>
        <w:tc>
          <w:tcPr>
            <w:tcW w:w="135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橡胶件</w:t>
            </w:r>
          </w:p>
        </w:tc>
        <w:tc>
          <w:tcPr>
            <w:tcW w:w="3184"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□老化 □损坏 □正常</w:t>
            </w:r>
          </w:p>
        </w:tc>
      </w:tr>
      <w:tr>
        <w:tblPrEx>
          <w:shd w:val="clear" w:color="auto" w:fill="auto"/>
          <w:tblCellMar>
            <w:top w:w="0" w:type="dxa"/>
            <w:left w:w="0" w:type="dxa"/>
            <w:bottom w:w="0" w:type="dxa"/>
            <w:right w:w="0" w:type="dxa"/>
          </w:tblCellMar>
        </w:tblPrEx>
        <w:trPr>
          <w:trHeight w:val="448" w:hRule="atLeast"/>
          <w:tblCellSpacing w:w="0" w:type="dxa"/>
        </w:trPr>
        <w:tc>
          <w:tcPr>
            <w:tcW w:w="24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螺旋弹簧长度</w:t>
            </w:r>
          </w:p>
        </w:tc>
        <w:tc>
          <w:tcPr>
            <w:tcW w:w="21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c>
          <w:tcPr>
            <w:tcW w:w="135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螺旋弹簧座</w:t>
            </w:r>
          </w:p>
        </w:tc>
        <w:tc>
          <w:tcPr>
            <w:tcW w:w="3184"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□脱开 □开裂 □损坏□正常</w:t>
            </w:r>
          </w:p>
        </w:tc>
      </w:tr>
      <w:tr>
        <w:tblPrEx>
          <w:shd w:val="clear" w:color="auto" w:fill="auto"/>
          <w:tblCellMar>
            <w:top w:w="0" w:type="dxa"/>
            <w:left w:w="0" w:type="dxa"/>
            <w:bottom w:w="0" w:type="dxa"/>
            <w:right w:w="0" w:type="dxa"/>
          </w:tblCellMar>
        </w:tblPrEx>
        <w:trPr>
          <w:trHeight w:val="448" w:hRule="atLeast"/>
          <w:tblCellSpacing w:w="0" w:type="dxa"/>
        </w:trPr>
        <w:tc>
          <w:tcPr>
            <w:tcW w:w="24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悬架螺栓是否松动</w:t>
            </w:r>
          </w:p>
        </w:tc>
        <w:tc>
          <w:tcPr>
            <w:tcW w:w="21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□是  □否</w:t>
            </w:r>
          </w:p>
        </w:tc>
        <w:tc>
          <w:tcPr>
            <w:tcW w:w="135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横向稳定杆</w:t>
            </w:r>
          </w:p>
        </w:tc>
        <w:tc>
          <w:tcPr>
            <w:tcW w:w="3184" w:type="dxa"/>
            <w:gridSpan w:val="3"/>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□变形 □弯曲 □损坏□正常</w:t>
            </w:r>
          </w:p>
        </w:tc>
      </w:tr>
      <w:tr>
        <w:tblPrEx>
          <w:shd w:val="clear" w:color="auto" w:fill="auto"/>
          <w:tblCellMar>
            <w:top w:w="0" w:type="dxa"/>
            <w:left w:w="0" w:type="dxa"/>
            <w:bottom w:w="0" w:type="dxa"/>
            <w:right w:w="0" w:type="dxa"/>
          </w:tblCellMar>
        </w:tblPrEx>
        <w:trPr>
          <w:trHeight w:val="448" w:hRule="atLeast"/>
          <w:tblCellSpacing w:w="0" w:type="dxa"/>
        </w:trPr>
        <w:tc>
          <w:tcPr>
            <w:tcW w:w="9060" w:type="dxa"/>
            <w:gridSpan w:val="8"/>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b/>
                <w:color w:val="000000"/>
                <w:sz w:val="20"/>
                <w:szCs w:val="20"/>
              </w:rPr>
              <w:t>3、车轿与车架</w:t>
            </w:r>
          </w:p>
        </w:tc>
      </w:tr>
      <w:tr>
        <w:tblPrEx>
          <w:tblCellMar>
            <w:top w:w="0" w:type="dxa"/>
            <w:left w:w="0" w:type="dxa"/>
            <w:bottom w:w="0" w:type="dxa"/>
            <w:right w:w="0" w:type="dxa"/>
          </w:tblCellMar>
        </w:tblPrEx>
        <w:trPr>
          <w:trHeight w:val="448" w:hRule="atLeast"/>
          <w:tblCellSpacing w:w="0" w:type="dxa"/>
        </w:trPr>
        <w:tc>
          <w:tcPr>
            <w:tcW w:w="2410"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各连接螺栓是否松动</w:t>
            </w:r>
          </w:p>
        </w:tc>
        <w:tc>
          <w:tcPr>
            <w:tcW w:w="6650" w:type="dxa"/>
            <w:gridSpan w:val="6"/>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□是    □否</w:t>
            </w:r>
          </w:p>
        </w:tc>
      </w:tr>
    </w:tbl>
    <w:p>
      <w:pPr>
        <w:spacing w:line="440" w:lineRule="exact"/>
        <w:rPr>
          <w:b/>
          <w:sz w:val="28"/>
        </w:rPr>
      </w:pPr>
    </w:p>
    <w:p>
      <w:pPr>
        <w:spacing w:line="440" w:lineRule="exact"/>
        <w:rPr>
          <w:b/>
          <w:sz w:val="28"/>
        </w:rPr>
      </w:pPr>
      <w:r>
        <w:rPr>
          <w:rFonts w:hint="eastAsia"/>
          <w:b/>
          <w:sz w:val="28"/>
        </w:rPr>
        <w:t>六、任务总结与评价</w:t>
      </w:r>
    </w:p>
    <w:p>
      <w:pPr>
        <w:spacing w:line="440" w:lineRule="exact"/>
        <w:ind w:firstLine="555"/>
        <w:rPr>
          <w:sz w:val="28"/>
        </w:rPr>
      </w:pPr>
      <w:r>
        <w:rPr>
          <w:rFonts w:hint="eastAsia"/>
          <w:sz w:val="28"/>
        </w:rPr>
        <w:t>1.各小组进行最终的检查和“6S”管理</w:t>
      </w:r>
    </w:p>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716608" behindDoc="0" locked="0" layoutInCell="1" allowOverlap="1">
                <wp:simplePos x="0" y="0"/>
                <wp:positionH relativeFrom="column">
                  <wp:posOffset>57150</wp:posOffset>
                </wp:positionH>
                <wp:positionV relativeFrom="paragraph">
                  <wp:posOffset>29845</wp:posOffset>
                </wp:positionV>
                <wp:extent cx="5191125" cy="1162050"/>
                <wp:effectExtent l="6350" t="6350" r="22225" b="12700"/>
                <wp:wrapNone/>
                <wp:docPr id="87" name="圆角矩形 87"/>
                <wp:cNvGraphicFramePr/>
                <a:graphic xmlns:a="http://schemas.openxmlformats.org/drawingml/2006/main">
                  <a:graphicData uri="http://schemas.microsoft.com/office/word/2010/wordprocessingShape">
                    <wps:wsp>
                      <wps:cNvSpPr/>
                      <wps:spPr>
                        <a:xfrm>
                          <a:off x="0" y="0"/>
                          <a:ext cx="5191125" cy="116205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5pt;margin-top:2.35pt;height:91.5pt;width:408.75pt;z-index:251716608;v-text-anchor:middle;mso-width-relative:page;mso-height-relative:page;" fillcolor="#FFFFFF [3201]" filled="t" stroked="t" coordsize="21600,21600" arcsize="0.166666666666667" o:gfxdata="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Zgo71gAAAAcB&#10;AAAPAAAAAAAAAAEAIAAAACIAAABkcnMvZG93bnJldi54bWxQSwECFAAUAAAACACHTuJAz7/Uc48C&#10;AAANBQAADgAAAAAAAAABACAAAAAlAQAAZHJzL2Uyb0RvYy54bWxQSwUGAAAAAAYABgBZAQAAJgYA&#10;AAAA&#10;">
                <v:fill on="t" focussize="0,0"/>
                <v:stroke weight="1pt" color="#70AD47 [3209]" miterlimit="8" joinstyle="miter"/>
                <v:imagedata o:title=""/>
                <o:lock v:ext="edit" aspectratio="f"/>
                <v:textbox>
                  <w:txbxContent>
                    <w:p>
                      <w:pPr>
                        <w:jc w:val="center"/>
                      </w:pPr>
                    </w:p>
                  </w:txbxContent>
                </v:textbox>
              </v:roundrect>
            </w:pict>
          </mc:Fallback>
        </mc:AlternateContent>
      </w:r>
    </w:p>
    <w:p>
      <w:pPr>
        <w:spacing w:line="440" w:lineRule="exact"/>
        <w:rPr>
          <w:sz w:val="28"/>
        </w:rPr>
      </w:pPr>
    </w:p>
    <w:p>
      <w:pPr>
        <w:spacing w:line="440" w:lineRule="exact"/>
        <w:rPr>
          <w:sz w:val="28"/>
        </w:rPr>
      </w:pPr>
    </w:p>
    <w:p>
      <w:pPr>
        <w:spacing w:line="440" w:lineRule="exact"/>
        <w:ind w:firstLine="555"/>
        <w:rPr>
          <w:sz w:val="28"/>
        </w:rPr>
      </w:pPr>
    </w:p>
    <w:p>
      <w:pPr>
        <w:numPr>
          <w:ilvl w:val="0"/>
          <w:numId w:val="0"/>
        </w:numPr>
        <w:spacing w:line="440" w:lineRule="exact"/>
        <w:rPr>
          <w:rFonts w:hint="eastAsia"/>
          <w:sz w:val="28"/>
        </w:rPr>
      </w:pPr>
    </w:p>
    <w:p>
      <w:pPr>
        <w:numPr>
          <w:ilvl w:val="0"/>
          <w:numId w:val="14"/>
        </w:numPr>
        <w:spacing w:line="440" w:lineRule="exact"/>
        <w:ind w:firstLine="555"/>
        <w:rPr>
          <w:rFonts w:hint="eastAsia"/>
          <w:sz w:val="28"/>
        </w:rPr>
      </w:pPr>
      <w:r>
        <w:rPr>
          <w:rFonts w:hint="eastAsia"/>
          <w:sz w:val="28"/>
        </w:rPr>
        <w:t>学生填写评价表。</w:t>
      </w:r>
    </w:p>
    <w:tbl>
      <w:tblPr>
        <w:tblStyle w:val="9"/>
        <w:tblpPr w:leftFromText="180" w:rightFromText="180" w:vertAnchor="text" w:horzAnchor="page" w:tblpX="1952" w:tblpY="560"/>
        <w:tblOverlap w:val="never"/>
        <w:tblW w:w="7999" w:type="dxa"/>
        <w:tblCellSpacing w:w="0" w:type="dxa"/>
        <w:tblInd w:w="0" w:type="dxa"/>
        <w:shd w:val="clear" w:color="auto" w:fill="auto"/>
        <w:tblLayout w:type="autofit"/>
        <w:tblCellMar>
          <w:top w:w="0" w:type="dxa"/>
          <w:left w:w="0" w:type="dxa"/>
          <w:bottom w:w="0" w:type="dxa"/>
          <w:right w:w="0" w:type="dxa"/>
        </w:tblCellMar>
      </w:tblPr>
      <w:tblGrid>
        <w:gridCol w:w="1061"/>
        <w:gridCol w:w="6297"/>
        <w:gridCol w:w="641"/>
      </w:tblGrid>
      <w:tr>
        <w:tblPrEx>
          <w:shd w:val="clear" w:color="auto" w:fill="auto"/>
          <w:tblCellMar>
            <w:top w:w="0" w:type="dxa"/>
            <w:left w:w="0" w:type="dxa"/>
            <w:bottom w:w="0" w:type="dxa"/>
            <w:right w:w="0" w:type="dxa"/>
          </w:tblCellMar>
        </w:tblPrEx>
        <w:trPr>
          <w:trHeight w:val="384" w:hRule="atLeast"/>
          <w:tblCellSpacing w:w="0" w:type="dxa"/>
        </w:trPr>
        <w:tc>
          <w:tcPr>
            <w:tcW w:w="106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ascii="等线" w:hAnsi="等线" w:eastAsia="等线" w:cs="等线"/>
                <w:color w:val="000000"/>
                <w:sz w:val="20"/>
                <w:szCs w:val="20"/>
              </w:rPr>
              <w:t>判断题</w:t>
            </w:r>
          </w:p>
        </w:tc>
        <w:tc>
          <w:tcPr>
            <w:tcW w:w="693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下面说法正确的画“√”，错误的画“×”</w:t>
            </w:r>
          </w:p>
        </w:tc>
      </w:tr>
      <w:tr>
        <w:tblPrEx>
          <w:shd w:val="clear" w:color="auto" w:fill="auto"/>
          <w:tblCellMar>
            <w:top w:w="0" w:type="dxa"/>
            <w:left w:w="0" w:type="dxa"/>
            <w:bottom w:w="0" w:type="dxa"/>
            <w:right w:w="0" w:type="dxa"/>
          </w:tblCellMar>
        </w:tblPrEx>
        <w:trPr>
          <w:trHeight w:val="429" w:hRule="atLeast"/>
          <w:tblCellSpacing w:w="0" w:type="dxa"/>
        </w:trPr>
        <w:tc>
          <w:tcPr>
            <w:tcW w:w="735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（1）若轮胎侧面被划伤，还可以继续使用一段时间。</w:t>
            </w:r>
          </w:p>
        </w:tc>
        <w:tc>
          <w:tcPr>
            <w:tcW w:w="64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430" w:hRule="atLeast"/>
          <w:tblCellSpacing w:w="0" w:type="dxa"/>
        </w:trPr>
        <w:tc>
          <w:tcPr>
            <w:tcW w:w="735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（2）在轮胎进行动平衡之前，不需要清除被测轮胎的上的泥土、石头和旧平衡块。</w:t>
            </w:r>
          </w:p>
        </w:tc>
        <w:tc>
          <w:tcPr>
            <w:tcW w:w="64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369" w:hRule="atLeast"/>
          <w:tblCellSpacing w:w="0" w:type="dxa"/>
        </w:trPr>
        <w:tc>
          <w:tcPr>
            <w:tcW w:w="735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（3）检查轮胎气压时需要在轮胎冷却时进行。</w:t>
            </w:r>
          </w:p>
        </w:tc>
        <w:tc>
          <w:tcPr>
            <w:tcW w:w="64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429" w:hRule="atLeast"/>
          <w:tblCellSpacing w:w="0" w:type="dxa"/>
        </w:trPr>
        <w:tc>
          <w:tcPr>
            <w:tcW w:w="735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（4）轮胎由车轮、轮辋、轮辐组成。</w:t>
            </w:r>
          </w:p>
        </w:tc>
        <w:tc>
          <w:tcPr>
            <w:tcW w:w="64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shd w:val="clear" w:color="auto" w:fill="auto"/>
          <w:tblCellMar>
            <w:top w:w="0" w:type="dxa"/>
            <w:left w:w="0" w:type="dxa"/>
            <w:bottom w:w="0" w:type="dxa"/>
            <w:right w:w="0" w:type="dxa"/>
          </w:tblCellMar>
        </w:tblPrEx>
        <w:trPr>
          <w:trHeight w:val="324" w:hRule="atLeast"/>
          <w:tblCellSpacing w:w="0" w:type="dxa"/>
        </w:trPr>
        <w:tc>
          <w:tcPr>
            <w:tcW w:w="735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（5）轮辋是安装轮胎的位置。</w:t>
            </w:r>
          </w:p>
        </w:tc>
        <w:tc>
          <w:tcPr>
            <w:tcW w:w="64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856" w:hRule="atLeast"/>
          <w:tblCellSpacing w:w="0" w:type="dxa"/>
        </w:trPr>
        <w:tc>
          <w:tcPr>
            <w:tcW w:w="735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（6）汽车的行驶系统主要由车轮、悬架、车架和车桥组成，对于小型轿车其</w:t>
            </w:r>
            <w:r>
              <w:rPr>
                <w:rFonts w:ascii="Arial" w:hAnsi="Arial" w:cs="Arial"/>
                <w:color w:val="333333"/>
                <w:sz w:val="20"/>
                <w:szCs w:val="20"/>
              </w:rPr>
              <w:t>车身具有车架功能</w:t>
            </w:r>
            <w:r>
              <w:rPr>
                <w:rFonts w:hint="default" w:ascii="等线" w:hAnsi="等线" w:eastAsia="等线" w:cs="等线"/>
                <w:color w:val="333333"/>
                <w:sz w:val="20"/>
                <w:szCs w:val="20"/>
              </w:rPr>
              <w:t>，</w:t>
            </w:r>
            <w:r>
              <w:rPr>
                <w:rFonts w:hint="default" w:ascii="Arial" w:hAnsi="Arial" w:cs="Arial"/>
                <w:color w:val="333333"/>
                <w:sz w:val="20"/>
                <w:szCs w:val="20"/>
              </w:rPr>
              <w:t>承受</w:t>
            </w:r>
            <w:r>
              <w:rPr>
                <w:rFonts w:hint="default" w:ascii="等线" w:hAnsi="等线" w:eastAsia="等线" w:cs="等线"/>
                <w:color w:val="333333"/>
                <w:sz w:val="20"/>
                <w:szCs w:val="20"/>
              </w:rPr>
              <w:t>车辆</w:t>
            </w:r>
            <w:r>
              <w:rPr>
                <w:rFonts w:hint="default" w:ascii="Arial" w:hAnsi="Arial" w:cs="Arial"/>
                <w:color w:val="333333"/>
                <w:sz w:val="20"/>
                <w:szCs w:val="20"/>
              </w:rPr>
              <w:t>载荷</w:t>
            </w:r>
            <w:r>
              <w:rPr>
                <w:rFonts w:hint="default" w:ascii="等线" w:hAnsi="等线" w:eastAsia="等线" w:cs="等线"/>
                <w:color w:val="333333"/>
                <w:sz w:val="20"/>
                <w:szCs w:val="20"/>
              </w:rPr>
              <w:t>。</w:t>
            </w:r>
          </w:p>
        </w:tc>
        <w:tc>
          <w:tcPr>
            <w:tcW w:w="64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796" w:hRule="atLeast"/>
          <w:tblCellSpacing w:w="0" w:type="dxa"/>
        </w:trPr>
        <w:tc>
          <w:tcPr>
            <w:tcW w:w="735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（7）车轮进行动平衡检测时，当安装平衡块后可能产生新的不平衡量，应重新进行动平衡检测，直至不平衡量&lt;5g,指示装置显示“00”或“OK”时才可。</w:t>
            </w:r>
          </w:p>
        </w:tc>
        <w:tc>
          <w:tcPr>
            <w:tcW w:w="64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429" w:hRule="atLeast"/>
          <w:tblCellSpacing w:w="0" w:type="dxa"/>
        </w:trPr>
        <w:tc>
          <w:tcPr>
            <w:tcW w:w="735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（8）轮胎气压不正常会造成轮胎的异常磨损。</w:t>
            </w:r>
          </w:p>
        </w:tc>
        <w:tc>
          <w:tcPr>
            <w:tcW w:w="64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294" w:hRule="atLeast"/>
          <w:tblCellSpacing w:w="0" w:type="dxa"/>
        </w:trPr>
        <w:tc>
          <w:tcPr>
            <w:tcW w:w="735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（9）当汽车在不平坦路上行驶，车身会发生振动，减振器能迅速衰减车身振动。</w:t>
            </w:r>
          </w:p>
        </w:tc>
        <w:tc>
          <w:tcPr>
            <w:tcW w:w="64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CellMar>
            <w:top w:w="0" w:type="dxa"/>
            <w:left w:w="0" w:type="dxa"/>
            <w:bottom w:w="0" w:type="dxa"/>
            <w:right w:w="0" w:type="dxa"/>
          </w:tblCellMar>
        </w:tblPrEx>
        <w:trPr>
          <w:trHeight w:val="444" w:hRule="atLeast"/>
          <w:tblCellSpacing w:w="0" w:type="dxa"/>
        </w:trPr>
        <w:tc>
          <w:tcPr>
            <w:tcW w:w="7358"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（10）车架两端安装汽车车轮。</w:t>
            </w:r>
          </w:p>
        </w:tc>
        <w:tc>
          <w:tcPr>
            <w:tcW w:w="64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p>
        </w:tc>
      </w:tr>
    </w:tbl>
    <w:p>
      <w:pPr>
        <w:numPr>
          <w:ilvl w:val="0"/>
          <w:numId w:val="0"/>
        </w:numPr>
        <w:spacing w:line="440" w:lineRule="exact"/>
        <w:rPr>
          <w:rFonts w:hint="eastAsia"/>
          <w:sz w:val="28"/>
        </w:rPr>
      </w:pPr>
    </w:p>
    <w:tbl>
      <w:tblPr>
        <w:tblStyle w:val="9"/>
        <w:tblpPr w:leftFromText="180" w:rightFromText="180" w:vertAnchor="text" w:horzAnchor="page" w:tblpX="1922" w:tblpY="454"/>
        <w:tblOverlap w:val="never"/>
        <w:tblW w:w="8053" w:type="dxa"/>
        <w:tblCellSpacing w:w="0"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Layout w:type="autofit"/>
        <w:tblCellMar>
          <w:top w:w="0" w:type="dxa"/>
          <w:left w:w="0" w:type="dxa"/>
          <w:bottom w:w="0" w:type="dxa"/>
          <w:right w:w="0" w:type="dxa"/>
        </w:tblCellMar>
      </w:tblPr>
      <w:tblGrid>
        <w:gridCol w:w="1082"/>
        <w:gridCol w:w="6269"/>
        <w:gridCol w:w="70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0" w:type="dxa"/>
            <w:bottom w:w="0" w:type="dxa"/>
            <w:right w:w="0" w:type="dxa"/>
          </w:tblCellMar>
        </w:tblPrEx>
        <w:trPr>
          <w:trHeight w:val="319" w:hRule="atLeast"/>
          <w:tblCellSpacing w:w="0" w:type="dxa"/>
        </w:trPr>
        <w:tc>
          <w:tcPr>
            <w:tcW w:w="108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ascii="等线" w:hAnsi="等线" w:eastAsia="等线" w:cs="等线"/>
                <w:color w:val="000000"/>
                <w:sz w:val="20"/>
                <w:szCs w:val="20"/>
              </w:rPr>
              <w:t>判断题</w:t>
            </w:r>
          </w:p>
        </w:tc>
        <w:tc>
          <w:tcPr>
            <w:tcW w:w="6971" w:type="dxa"/>
            <w:gridSpan w:val="2"/>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下面说法正确的画“√”，错误的画“×”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0" w:type="dxa"/>
            <w:bottom w:w="0" w:type="dxa"/>
            <w:right w:w="0" w:type="dxa"/>
          </w:tblCellMar>
        </w:tblPrEx>
        <w:trPr>
          <w:trHeight w:val="514" w:hRule="atLeast"/>
          <w:tblCellSpacing w:w="0" w:type="dxa"/>
        </w:trPr>
        <w:tc>
          <w:tcPr>
            <w:tcW w:w="7351" w:type="dxa"/>
            <w:gridSpan w:val="2"/>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（1）若轮胎侧面被划伤，还可以继续使用一段时间。</w:t>
            </w:r>
          </w:p>
        </w:tc>
        <w:tc>
          <w:tcPr>
            <w:tcW w:w="70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0" w:type="dxa"/>
            <w:bottom w:w="0" w:type="dxa"/>
            <w:right w:w="0" w:type="dxa"/>
          </w:tblCellMar>
        </w:tblPrEx>
        <w:trPr>
          <w:trHeight w:val="394" w:hRule="atLeast"/>
          <w:tblCellSpacing w:w="0" w:type="dxa"/>
        </w:trPr>
        <w:tc>
          <w:tcPr>
            <w:tcW w:w="7351" w:type="dxa"/>
            <w:gridSpan w:val="2"/>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（2）在轮胎进行动平衡之前，不需要清除被测轮胎的上的泥土、石头和旧平衡块。</w:t>
            </w:r>
          </w:p>
        </w:tc>
        <w:tc>
          <w:tcPr>
            <w:tcW w:w="70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0" w:type="dxa"/>
            <w:bottom w:w="0" w:type="dxa"/>
            <w:right w:w="0" w:type="dxa"/>
          </w:tblCellMar>
        </w:tblPrEx>
        <w:trPr>
          <w:trHeight w:val="424" w:hRule="atLeast"/>
          <w:tblCellSpacing w:w="0" w:type="dxa"/>
        </w:trPr>
        <w:tc>
          <w:tcPr>
            <w:tcW w:w="7351" w:type="dxa"/>
            <w:gridSpan w:val="2"/>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（3）检查轮胎气压时需要在轮胎冷却时进行。</w:t>
            </w:r>
          </w:p>
        </w:tc>
        <w:tc>
          <w:tcPr>
            <w:tcW w:w="70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0" w:type="dxa"/>
            <w:bottom w:w="0" w:type="dxa"/>
            <w:right w:w="0" w:type="dxa"/>
          </w:tblCellMar>
        </w:tblPrEx>
        <w:trPr>
          <w:trHeight w:val="394" w:hRule="atLeast"/>
          <w:tblCellSpacing w:w="0" w:type="dxa"/>
        </w:trPr>
        <w:tc>
          <w:tcPr>
            <w:tcW w:w="7351" w:type="dxa"/>
            <w:gridSpan w:val="2"/>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（4）轮胎由车轮、轮辋、轮辐组成。</w:t>
            </w:r>
          </w:p>
        </w:tc>
        <w:tc>
          <w:tcPr>
            <w:tcW w:w="70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0" w:type="dxa"/>
            <w:bottom w:w="0" w:type="dxa"/>
            <w:right w:w="0" w:type="dxa"/>
          </w:tblCellMar>
        </w:tblPrEx>
        <w:trPr>
          <w:trHeight w:val="409" w:hRule="atLeast"/>
          <w:tblCellSpacing w:w="0" w:type="dxa"/>
        </w:trPr>
        <w:tc>
          <w:tcPr>
            <w:tcW w:w="7351" w:type="dxa"/>
            <w:gridSpan w:val="2"/>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（5）轮辋是安装轮胎的位置。</w:t>
            </w:r>
          </w:p>
        </w:tc>
        <w:tc>
          <w:tcPr>
            <w:tcW w:w="70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0" w:type="dxa"/>
            <w:bottom w:w="0" w:type="dxa"/>
            <w:right w:w="0" w:type="dxa"/>
          </w:tblCellMar>
        </w:tblPrEx>
        <w:trPr>
          <w:trHeight w:val="712" w:hRule="atLeast"/>
          <w:tblCellSpacing w:w="0" w:type="dxa"/>
        </w:trPr>
        <w:tc>
          <w:tcPr>
            <w:tcW w:w="7351" w:type="dxa"/>
            <w:gridSpan w:val="2"/>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（6）汽车的行驶系统主要由车轮、悬架、车架和车桥组成，对于小型轿车其</w:t>
            </w:r>
            <w:r>
              <w:rPr>
                <w:rFonts w:ascii="Arial" w:hAnsi="Arial" w:cs="Arial"/>
                <w:color w:val="333333"/>
                <w:sz w:val="20"/>
                <w:szCs w:val="20"/>
              </w:rPr>
              <w:t>车身具有车架功能</w:t>
            </w:r>
            <w:r>
              <w:rPr>
                <w:rFonts w:hint="default" w:ascii="等线" w:hAnsi="等线" w:eastAsia="等线" w:cs="等线"/>
                <w:color w:val="333333"/>
                <w:sz w:val="20"/>
                <w:szCs w:val="20"/>
              </w:rPr>
              <w:t>，</w:t>
            </w:r>
            <w:r>
              <w:rPr>
                <w:rFonts w:hint="default" w:ascii="Arial" w:hAnsi="Arial" w:cs="Arial"/>
                <w:color w:val="333333"/>
                <w:sz w:val="20"/>
                <w:szCs w:val="20"/>
              </w:rPr>
              <w:t>承受</w:t>
            </w:r>
            <w:r>
              <w:rPr>
                <w:rFonts w:hint="default" w:ascii="等线" w:hAnsi="等线" w:eastAsia="等线" w:cs="等线"/>
                <w:color w:val="333333"/>
                <w:sz w:val="20"/>
                <w:szCs w:val="20"/>
              </w:rPr>
              <w:t>车辆</w:t>
            </w:r>
            <w:r>
              <w:rPr>
                <w:rFonts w:hint="default" w:ascii="Arial" w:hAnsi="Arial" w:cs="Arial"/>
                <w:color w:val="333333"/>
                <w:sz w:val="20"/>
                <w:szCs w:val="20"/>
              </w:rPr>
              <w:t>载荷</w:t>
            </w:r>
            <w:r>
              <w:rPr>
                <w:rFonts w:hint="default" w:ascii="等线" w:hAnsi="等线" w:eastAsia="等线" w:cs="等线"/>
                <w:color w:val="333333"/>
                <w:sz w:val="20"/>
                <w:szCs w:val="20"/>
              </w:rPr>
              <w:t>。</w:t>
            </w:r>
          </w:p>
        </w:tc>
        <w:tc>
          <w:tcPr>
            <w:tcW w:w="70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0" w:type="dxa"/>
            <w:bottom w:w="0" w:type="dxa"/>
            <w:right w:w="0" w:type="dxa"/>
          </w:tblCellMar>
        </w:tblPrEx>
        <w:trPr>
          <w:trHeight w:val="712" w:hRule="atLeast"/>
          <w:tblCellSpacing w:w="0" w:type="dxa"/>
        </w:trPr>
        <w:tc>
          <w:tcPr>
            <w:tcW w:w="7351" w:type="dxa"/>
            <w:gridSpan w:val="2"/>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（7）车轮进行动平衡检测时，当安装平衡块后可能产生新的不平衡量，应重新进行动平衡检测，直至不平衡量&lt;5g,指示装置显示“00”或“OK”时才可。</w:t>
            </w:r>
          </w:p>
        </w:tc>
        <w:tc>
          <w:tcPr>
            <w:tcW w:w="70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0" w:type="dxa"/>
            <w:bottom w:w="0" w:type="dxa"/>
            <w:right w:w="0" w:type="dxa"/>
          </w:tblCellMar>
        </w:tblPrEx>
        <w:trPr>
          <w:trHeight w:val="334" w:hRule="atLeast"/>
          <w:tblCellSpacing w:w="0" w:type="dxa"/>
        </w:trPr>
        <w:tc>
          <w:tcPr>
            <w:tcW w:w="7351" w:type="dxa"/>
            <w:gridSpan w:val="2"/>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（8）轮胎气压不正常会造成轮胎的异常磨损。</w:t>
            </w:r>
          </w:p>
        </w:tc>
        <w:tc>
          <w:tcPr>
            <w:tcW w:w="70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09" w:hRule="atLeast"/>
          <w:tblCellSpacing w:w="0" w:type="dxa"/>
        </w:trPr>
        <w:tc>
          <w:tcPr>
            <w:tcW w:w="7351" w:type="dxa"/>
            <w:gridSpan w:val="2"/>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（9）当汽车在不平坦路上行驶，车身会发生振动，减振器能迅速衰减车身振动。</w:t>
            </w:r>
          </w:p>
        </w:tc>
        <w:tc>
          <w:tcPr>
            <w:tcW w:w="70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09" w:hRule="atLeast"/>
          <w:tblCellSpacing w:w="0" w:type="dxa"/>
        </w:trPr>
        <w:tc>
          <w:tcPr>
            <w:tcW w:w="7351" w:type="dxa"/>
            <w:gridSpan w:val="2"/>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（10）车架两端安装汽车车轮。</w:t>
            </w:r>
          </w:p>
        </w:tc>
        <w:tc>
          <w:tcPr>
            <w:tcW w:w="702"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p>
        </w:tc>
      </w:tr>
    </w:tbl>
    <w:p>
      <w:pPr>
        <w:numPr>
          <w:ilvl w:val="0"/>
          <w:numId w:val="0"/>
        </w:numPr>
        <w:spacing w:line="440" w:lineRule="exact"/>
        <w:rPr>
          <w:rFonts w:hint="eastAsia"/>
          <w:sz w:val="28"/>
        </w:rPr>
      </w:pPr>
    </w:p>
    <w:p>
      <w:pPr>
        <w:pStyle w:val="2"/>
        <w:outlineLvl w:val="9"/>
      </w:pPr>
    </w:p>
    <w:p/>
    <w:p>
      <w:pPr>
        <w:pStyle w:val="2"/>
        <w:outlineLvl w:val="9"/>
      </w:pPr>
    </w:p>
    <w:p/>
    <w:p>
      <w:pPr>
        <w:pStyle w:val="2"/>
        <w:outlineLvl w:val="9"/>
      </w:pPr>
    </w:p>
    <w:p/>
    <w:p>
      <w:pPr>
        <w:jc w:val="center"/>
        <w:outlineLvl w:val="0"/>
        <w:rPr>
          <w:rFonts w:hint="eastAsia"/>
          <w:b/>
          <w:bCs/>
          <w:sz w:val="40"/>
          <w:szCs w:val="40"/>
          <w:lang w:val="en-US" w:eastAsia="zh-CN"/>
        </w:rPr>
      </w:pPr>
      <w:bookmarkStart w:id="80" w:name="_Toc24696"/>
      <w:r>
        <w:rPr>
          <w:rFonts w:hint="eastAsia"/>
          <w:b/>
          <w:bCs/>
          <w:sz w:val="40"/>
          <w:szCs w:val="40"/>
          <w:lang w:val="en-US" w:eastAsia="zh-CN"/>
        </w:rPr>
        <w:t>《电动汽车检查与维护》项目</w:t>
      </w:r>
      <w:bookmarkEnd w:id="80"/>
      <w:r>
        <w:rPr>
          <w:rFonts w:hint="eastAsia"/>
          <w:b/>
          <w:bCs/>
          <w:sz w:val="40"/>
          <w:szCs w:val="40"/>
          <w:lang w:val="en-US" w:eastAsia="zh-CN"/>
        </w:rPr>
        <w:t>十二</w:t>
      </w:r>
    </w:p>
    <w:p>
      <w:pPr>
        <w:jc w:val="center"/>
        <w:rPr>
          <w:rFonts w:hint="eastAsia"/>
          <w:b/>
          <w:bCs/>
          <w:sz w:val="40"/>
        </w:rPr>
      </w:pPr>
      <w:r>
        <w:rPr>
          <w:rFonts w:hint="eastAsia"/>
          <w:b/>
          <w:bCs/>
          <w:sz w:val="40"/>
          <w:lang w:val="en-US" w:eastAsia="zh-CN"/>
        </w:rPr>
        <w:t>新能源汽车车身的维护检查与保养</w:t>
      </w:r>
      <w:r>
        <w:rPr>
          <w:rFonts w:hint="eastAsia"/>
          <w:b/>
          <w:bCs/>
          <w:sz w:val="40"/>
        </w:rPr>
        <w:t>工作页</w:t>
      </w:r>
    </w:p>
    <w:p>
      <w:pPr>
        <w:spacing w:line="440" w:lineRule="exact"/>
        <w:rPr>
          <w:b/>
          <w:sz w:val="28"/>
        </w:rPr>
      </w:pPr>
      <w:r>
        <w:rPr>
          <w:rFonts w:hint="eastAsia"/>
          <w:b/>
          <w:sz w:val="28"/>
        </w:rPr>
        <w:t>一、任务描述</w:t>
      </w:r>
    </w:p>
    <w:p>
      <w:pPr>
        <w:spacing w:line="440" w:lineRule="exact"/>
        <w:ind w:firstLine="560" w:firstLineChars="200"/>
        <w:rPr>
          <w:rFonts w:hint="eastAsia"/>
          <w:sz w:val="28"/>
        </w:rPr>
      </w:pPr>
      <w:r>
        <w:rPr>
          <w:rFonts w:hint="eastAsia"/>
          <w:sz w:val="28"/>
          <w:lang w:val="en-US" w:eastAsia="zh-CN"/>
        </w:rPr>
        <w:t>现李先生的吉利EV450行驶了5万公里，他准备一次长途旅行。为了保证旅行的顺利，他来到4S店做定期的检查与维护，作为维修人员，请利用本学习任务所学知识，根据现场工作管理规范，完成电动汽车低压电器系统的维护工作，并向李先生解释电动汽车定期维护工作的重要性</w:t>
      </w:r>
      <w:r>
        <w:rPr>
          <w:rFonts w:hint="eastAsia"/>
          <w:sz w:val="28"/>
        </w:rPr>
        <w:t>？</w:t>
      </w:r>
    </w:p>
    <w:p>
      <w:pPr>
        <w:spacing w:line="440" w:lineRule="exact"/>
        <w:rPr>
          <w:rFonts w:hint="eastAsia"/>
          <w:sz w:val="28"/>
        </w:rPr>
      </w:pPr>
      <w:r>
        <w:rPr>
          <w:rFonts w:hint="eastAsia"/>
          <w:sz w:val="28"/>
        </w:rPr>
        <w:t xml:space="preserve"> </w:t>
      </w:r>
      <w:r>
        <w:rPr>
          <w:rFonts w:hint="eastAsia"/>
          <w:sz w:val="28"/>
          <w:lang w:val="en-US" w:eastAsia="zh-CN"/>
        </w:rPr>
        <w:t xml:space="preserve">   </w:t>
      </w:r>
      <w:r>
        <w:rPr>
          <w:rFonts w:hint="eastAsia"/>
          <w:sz w:val="28"/>
        </w:rPr>
        <w:t>汽车的组成部分中车身是所占比例最多的一块，同时车身的整体维护与汽车的美观造型息息相关，因此驾驶员保持良好的车身养护习惯，对于驾驶员享受驾驶车辆的乐趣是极为有利的。此外，还要对车身部件不断地进行优化维护,这对汽车整体驾驶安全也起着助力作用。比如车灯系统，在夜晚行驶中车灯系统如果发生事故，那么对于驾驶员的人身安全会造成很大的影响。</w:t>
      </w:r>
    </w:p>
    <w:p>
      <w:pPr>
        <w:spacing w:line="440" w:lineRule="exact"/>
        <w:rPr>
          <w:b/>
          <w:sz w:val="28"/>
        </w:rPr>
      </w:pPr>
      <w:r>
        <w:rPr>
          <w:rFonts w:hint="eastAsia"/>
          <w:b/>
          <w:sz w:val="28"/>
        </w:rPr>
        <w:t>二、任务分析</w:t>
      </w:r>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721728" behindDoc="0" locked="0" layoutInCell="1" allowOverlap="1">
                <wp:simplePos x="0" y="0"/>
                <wp:positionH relativeFrom="column">
                  <wp:posOffset>-47625</wp:posOffset>
                </wp:positionH>
                <wp:positionV relativeFrom="paragraph">
                  <wp:posOffset>21590</wp:posOffset>
                </wp:positionV>
                <wp:extent cx="5448300" cy="1358265"/>
                <wp:effectExtent l="6350" t="6350" r="12700" b="6985"/>
                <wp:wrapNone/>
                <wp:docPr id="88" name="圆角矩形 88"/>
                <wp:cNvGraphicFramePr/>
                <a:graphic xmlns:a="http://schemas.openxmlformats.org/drawingml/2006/main">
                  <a:graphicData uri="http://schemas.microsoft.com/office/word/2010/wordprocessingShape">
                    <wps:wsp>
                      <wps:cNvSpPr/>
                      <wps:spPr>
                        <a:xfrm>
                          <a:off x="0" y="0"/>
                          <a:ext cx="5448300" cy="13582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440" w:lineRule="exact"/>
                              <w:rPr>
                                <w:rFonts w:hint="eastAsia"/>
                                <w:sz w:val="28"/>
                                <w:lang w:val="en-US" w:eastAsia="zh-CN"/>
                              </w:rPr>
                            </w:pPr>
                            <w:r>
                              <w:rPr>
                                <w:rFonts w:hint="eastAsia"/>
                                <w:sz w:val="28"/>
                                <w:lang w:val="en-US" w:eastAsia="zh-CN"/>
                              </w:rPr>
                              <w:t>学习目标：</w:t>
                            </w:r>
                          </w:p>
                          <w:p>
                            <w:pPr>
                              <w:spacing w:line="440" w:lineRule="exact"/>
                              <w:rPr>
                                <w:rFonts w:hint="eastAsia"/>
                                <w:sz w:val="28"/>
                                <w:lang w:val="en-US" w:eastAsia="zh-CN"/>
                              </w:rPr>
                            </w:pPr>
                            <w:r>
                              <w:rPr>
                                <w:rFonts w:hint="eastAsia"/>
                                <w:sz w:val="28"/>
                                <w:lang w:val="en-US" w:eastAsia="zh-CN"/>
                              </w:rPr>
                              <w:t>1了解检查车辆灯光的手势；</w:t>
                            </w:r>
                          </w:p>
                          <w:p>
                            <w:pPr>
                              <w:spacing w:line="440" w:lineRule="exact"/>
                              <w:rPr>
                                <w:rFonts w:hint="eastAsia"/>
                                <w:sz w:val="28"/>
                                <w:lang w:val="en-US" w:eastAsia="zh-CN"/>
                              </w:rPr>
                            </w:pPr>
                            <w:r>
                              <w:rPr>
                                <w:rFonts w:hint="eastAsia"/>
                                <w:sz w:val="28"/>
                                <w:lang w:val="en-US" w:eastAsia="zh-CN"/>
                              </w:rPr>
                              <w:t>2.能够正确的对新能源汽车灯光进行检查与保养；</w:t>
                            </w:r>
                          </w:p>
                          <w:p>
                            <w:pPr>
                              <w:spacing w:line="440" w:lineRule="exact"/>
                              <w:rPr>
                                <w:rFonts w:hint="default"/>
                                <w:sz w:val="28"/>
                                <w:lang w:val="en-US" w:eastAsia="zh-CN"/>
                              </w:rPr>
                            </w:pPr>
                            <w:r>
                              <w:rPr>
                                <w:rFonts w:hint="eastAsia"/>
                                <w:sz w:val="28"/>
                                <w:lang w:val="en-US" w:eastAsia="zh-CN"/>
                              </w:rPr>
                              <w:t>3.能够正确的对新能源汽车其他低压电器进行检查与保养。</w:t>
                            </w:r>
                          </w:p>
                          <w:p>
                            <w:pPr>
                              <w:spacing w:line="276" w:lineRule="auto"/>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1.7pt;height:106.95pt;width:429pt;z-index:251721728;v-text-anchor:middle;mso-width-relative:page;mso-height-relative:page;" fillcolor="#FFFFFF [3201]" filled="t" stroked="t" coordsize="21600,21600" arcsize="0.166666666666667" o:gfxdata="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h7WI/WAAAACAEAAA8A&#10;AAAAAAAAAQAgAAAAIgAAAGRycy9kb3ducmV2LnhtbFBLAQIUABQAAAAIAIdO4kCEqomHiwIAAA0F&#10;AAAOAAAAAAAAAAEAIAAAACUBAABkcnMvZTJvRG9jLnhtbFBLBQYAAAAABgAGAFkBAAAiBgAAAAA=&#10;">
                <v:fill on="t" focussize="0,0"/>
                <v:stroke weight="1pt" color="#70AD47 [3209]" miterlimit="8" joinstyle="miter"/>
                <v:imagedata o:title=""/>
                <o:lock v:ext="edit" aspectratio="f"/>
                <v:textbox>
                  <w:txbxContent>
                    <w:p>
                      <w:pPr>
                        <w:spacing w:line="440" w:lineRule="exact"/>
                        <w:rPr>
                          <w:rFonts w:hint="eastAsia"/>
                          <w:sz w:val="28"/>
                          <w:lang w:val="en-US" w:eastAsia="zh-CN"/>
                        </w:rPr>
                      </w:pPr>
                      <w:r>
                        <w:rPr>
                          <w:rFonts w:hint="eastAsia"/>
                          <w:sz w:val="28"/>
                          <w:lang w:val="en-US" w:eastAsia="zh-CN"/>
                        </w:rPr>
                        <w:t>学习目标：</w:t>
                      </w:r>
                    </w:p>
                    <w:p>
                      <w:pPr>
                        <w:spacing w:line="440" w:lineRule="exact"/>
                        <w:rPr>
                          <w:rFonts w:hint="eastAsia"/>
                          <w:sz w:val="28"/>
                          <w:lang w:val="en-US" w:eastAsia="zh-CN"/>
                        </w:rPr>
                      </w:pPr>
                      <w:r>
                        <w:rPr>
                          <w:rFonts w:hint="eastAsia"/>
                          <w:sz w:val="28"/>
                          <w:lang w:val="en-US" w:eastAsia="zh-CN"/>
                        </w:rPr>
                        <w:t>1了解检查车辆灯光的手势；</w:t>
                      </w:r>
                    </w:p>
                    <w:p>
                      <w:pPr>
                        <w:spacing w:line="440" w:lineRule="exact"/>
                        <w:rPr>
                          <w:rFonts w:hint="eastAsia"/>
                          <w:sz w:val="28"/>
                          <w:lang w:val="en-US" w:eastAsia="zh-CN"/>
                        </w:rPr>
                      </w:pPr>
                      <w:r>
                        <w:rPr>
                          <w:rFonts w:hint="eastAsia"/>
                          <w:sz w:val="28"/>
                          <w:lang w:val="en-US" w:eastAsia="zh-CN"/>
                        </w:rPr>
                        <w:t>2.能够正确的对新能源汽车灯光进行检查与保养；</w:t>
                      </w:r>
                    </w:p>
                    <w:p>
                      <w:pPr>
                        <w:spacing w:line="440" w:lineRule="exact"/>
                        <w:rPr>
                          <w:rFonts w:hint="default"/>
                          <w:sz w:val="28"/>
                          <w:lang w:val="en-US" w:eastAsia="zh-CN"/>
                        </w:rPr>
                      </w:pPr>
                      <w:r>
                        <w:rPr>
                          <w:rFonts w:hint="eastAsia"/>
                          <w:sz w:val="28"/>
                          <w:lang w:val="en-US" w:eastAsia="zh-CN"/>
                        </w:rPr>
                        <w:t>3.能够正确的对新能源汽车其他低压电器进行检查与保养。</w:t>
                      </w:r>
                    </w:p>
                    <w:p>
                      <w:pPr>
                        <w:spacing w:line="276" w:lineRule="auto"/>
                        <w:jc w:val="left"/>
                        <w:rPr>
                          <w:rFonts w:hint="eastAsia"/>
                        </w:rPr>
                      </w:pPr>
                    </w:p>
                  </w:txbxContent>
                </v:textbox>
              </v:roundrect>
            </w:pict>
          </mc:Fallback>
        </mc:AlternateContent>
      </w:r>
    </w:p>
    <w:p>
      <w:pPr>
        <w:spacing w:line="276" w:lineRule="auto"/>
        <w:rPr>
          <w:b/>
          <w:sz w:val="28"/>
        </w:rPr>
      </w:pPr>
    </w:p>
    <w:p>
      <w:pPr>
        <w:spacing w:line="440" w:lineRule="exact"/>
        <w:rPr>
          <w:b/>
          <w:sz w:val="28"/>
        </w:rPr>
      </w:pPr>
    </w:p>
    <w:p>
      <w:pPr>
        <w:spacing w:line="440" w:lineRule="exact"/>
        <w:rPr>
          <w:b/>
          <w:sz w:val="28"/>
        </w:rPr>
      </w:pPr>
    </w:p>
    <w:p>
      <w:pPr>
        <w:spacing w:line="440" w:lineRule="exact"/>
        <w:rPr>
          <w:b/>
          <w:sz w:val="28"/>
        </w:rPr>
      </w:pPr>
      <w:r>
        <w:rPr>
          <w:rFonts w:hint="eastAsia"/>
          <w:b/>
          <w:sz w:val="28"/>
        </w:rPr>
        <w:t>三、任务资讯</w:t>
      </w:r>
    </w:p>
    <w:p>
      <w:pPr>
        <w:spacing w:line="440" w:lineRule="exact"/>
        <w:ind w:firstLine="422" w:firstLineChars="150"/>
        <w:rPr>
          <w:rFonts w:hint="eastAsia" w:eastAsiaTheme="minorEastAsia"/>
          <w:b/>
          <w:bCs/>
          <w:sz w:val="28"/>
          <w:lang w:eastAsia="zh-CN"/>
        </w:rPr>
      </w:pPr>
      <w:r>
        <w:rPr>
          <w:rFonts w:hint="eastAsia"/>
          <w:b/>
          <w:bCs/>
          <w:sz w:val="28"/>
        </w:rPr>
        <w:t>（一）新能源汽车车身的维护保养包括项目</w:t>
      </w:r>
      <w:r>
        <w:rPr>
          <w:rFonts w:hint="eastAsia"/>
          <w:b/>
          <w:bCs/>
          <w:sz w:val="28"/>
          <w:lang w:eastAsia="zh-CN"/>
        </w:rPr>
        <w:t>：</w:t>
      </w:r>
    </w:p>
    <w:p>
      <w:pPr>
        <w:spacing w:line="440" w:lineRule="exact"/>
        <w:ind w:firstLine="560" w:firstLineChars="200"/>
        <w:rPr>
          <w:sz w:val="28"/>
        </w:rPr>
      </w:pPr>
      <w:r>
        <w:rPr>
          <w:rFonts w:hint="eastAsia"/>
          <w:sz w:val="28"/>
          <w:lang w:val="en-US" w:eastAsia="zh-CN"/>
        </w:rPr>
        <w:t>1、</w:t>
      </w:r>
      <w:r>
        <w:rPr>
          <w:rFonts w:hint="eastAsia"/>
          <w:sz w:val="28"/>
        </w:rPr>
        <w:t>新能源汽车车辆清洗、新能源汽车外观检查保养、新能源汽车车窗检查保养、新能源汽车风窗及洗涤刮水器检查保养。</w:t>
      </w:r>
    </w:p>
    <w:p>
      <w:pPr>
        <w:spacing w:line="440" w:lineRule="exact"/>
        <w:rPr>
          <w:rFonts w:hint="eastAsia"/>
          <w:sz w:val="28"/>
        </w:rPr>
      </w:pPr>
      <w:r>
        <w:rPr>
          <w:rFonts w:hint="eastAsia"/>
          <w:sz w:val="28"/>
        </w:rPr>
        <mc:AlternateContent>
          <mc:Choice Requires="wps">
            <w:drawing>
              <wp:anchor distT="0" distB="0" distL="114300" distR="114300" simplePos="0" relativeHeight="251723776" behindDoc="0" locked="0" layoutInCell="1" allowOverlap="1">
                <wp:simplePos x="0" y="0"/>
                <wp:positionH relativeFrom="column">
                  <wp:posOffset>22225</wp:posOffset>
                </wp:positionH>
                <wp:positionV relativeFrom="paragraph">
                  <wp:posOffset>85725</wp:posOffset>
                </wp:positionV>
                <wp:extent cx="5448300" cy="1358265"/>
                <wp:effectExtent l="6350" t="6350" r="12700" b="6985"/>
                <wp:wrapNone/>
                <wp:docPr id="89" name="圆角矩形 89"/>
                <wp:cNvGraphicFramePr/>
                <a:graphic xmlns:a="http://schemas.openxmlformats.org/drawingml/2006/main">
                  <a:graphicData uri="http://schemas.microsoft.com/office/word/2010/wordprocessingShape">
                    <wps:wsp>
                      <wps:cNvSpPr/>
                      <wps:spPr>
                        <a:xfrm>
                          <a:off x="0" y="0"/>
                          <a:ext cx="5448300" cy="13582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276" w:lineRule="auto"/>
                              <w:jc w:val="left"/>
                              <w:rPr>
                                <w:rFonts w:hint="eastAsia"/>
                                <w:sz w:val="28"/>
                                <w:lang w:val="en-US" w:eastAsia="zh-CN"/>
                              </w:rPr>
                            </w:pPr>
                            <w:r>
                              <w:rPr>
                                <w:rFonts w:hint="eastAsia"/>
                                <w:sz w:val="28"/>
                              </w:rPr>
                              <w:t>新能源汽车的清洗</w:t>
                            </w:r>
                            <w:r>
                              <w:rPr>
                                <w:rFonts w:hint="eastAsia"/>
                                <w:sz w:val="28"/>
                                <w:lang w:val="en-US" w:eastAsia="zh-CN"/>
                              </w:rPr>
                              <w:t>要注意的事项：</w:t>
                            </w:r>
                          </w:p>
                          <w:p>
                            <w:pPr>
                              <w:spacing w:line="276" w:lineRule="auto"/>
                              <w:jc w:val="left"/>
                              <w:rPr>
                                <w:rFonts w:hint="eastAsia"/>
                                <w:sz w:val="28"/>
                                <w:lang w:val="en-US" w:eastAsia="zh-CN"/>
                              </w:rPr>
                            </w:pPr>
                          </w:p>
                          <w:p>
                            <w:pPr>
                              <w:spacing w:line="276" w:lineRule="auto"/>
                              <w:jc w:val="left"/>
                              <w:rPr>
                                <w:rFonts w:hint="eastAsia"/>
                                <w:sz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5pt;margin-top:6.75pt;height:106.95pt;width:429pt;z-index:251723776;v-text-anchor:middle;mso-width-relative:page;mso-height-relative:page;" fillcolor="#FFFFFF [3201]" filled="t" stroked="t" coordsize="21600,21600" arcsize="0.166666666666667" o:gfxdata="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1W9H1gAAAAgBAAAP&#10;AAAAAAAAAAEAIAAAACIAAABkcnMvZG93bnJldi54bWxQSwECFAAUAAAACACHTuJAMR8rmIwCAAAN&#10;BQAADgAAAAAAAAABACAAAAAlAQAAZHJzL2Uyb0RvYy54bWxQSwUGAAAAAAYABgBZAQAAIwYAAAAA&#10;">
                <v:fill on="t" focussize="0,0"/>
                <v:stroke weight="1pt" color="#70AD47 [3209]" miterlimit="8" joinstyle="miter"/>
                <v:imagedata o:title=""/>
                <o:lock v:ext="edit" aspectratio="f"/>
                <v:textbox>
                  <w:txbxContent>
                    <w:p>
                      <w:pPr>
                        <w:spacing w:line="276" w:lineRule="auto"/>
                        <w:jc w:val="left"/>
                        <w:rPr>
                          <w:rFonts w:hint="eastAsia"/>
                          <w:sz w:val="28"/>
                          <w:lang w:val="en-US" w:eastAsia="zh-CN"/>
                        </w:rPr>
                      </w:pPr>
                      <w:r>
                        <w:rPr>
                          <w:rFonts w:hint="eastAsia"/>
                          <w:sz w:val="28"/>
                        </w:rPr>
                        <w:t>新能源汽车的清洗</w:t>
                      </w:r>
                      <w:r>
                        <w:rPr>
                          <w:rFonts w:hint="eastAsia"/>
                          <w:sz w:val="28"/>
                          <w:lang w:val="en-US" w:eastAsia="zh-CN"/>
                        </w:rPr>
                        <w:t>要注意的事项：</w:t>
                      </w:r>
                    </w:p>
                    <w:p>
                      <w:pPr>
                        <w:spacing w:line="276" w:lineRule="auto"/>
                        <w:jc w:val="left"/>
                        <w:rPr>
                          <w:rFonts w:hint="eastAsia"/>
                          <w:sz w:val="28"/>
                          <w:lang w:val="en-US" w:eastAsia="zh-CN"/>
                        </w:rPr>
                      </w:pPr>
                    </w:p>
                    <w:p>
                      <w:pPr>
                        <w:spacing w:line="276" w:lineRule="auto"/>
                        <w:jc w:val="left"/>
                        <w:rPr>
                          <w:rFonts w:hint="eastAsia"/>
                          <w:sz w:val="28"/>
                          <w:lang w:val="en-US" w:eastAsia="zh-CN"/>
                        </w:rPr>
                      </w:pPr>
                    </w:p>
                  </w:txbxContent>
                </v:textbox>
              </v:roundrect>
            </w:pict>
          </mc:Fallback>
        </mc:AlternateContent>
      </w:r>
    </w:p>
    <w:p>
      <w:pPr>
        <w:spacing w:line="440" w:lineRule="exact"/>
        <w:rPr>
          <w:rFonts w:hint="default" w:eastAsiaTheme="minorEastAsia"/>
          <w:sz w:val="28"/>
          <w:lang w:val="en-US" w:eastAsia="zh-CN"/>
        </w:rPr>
      </w:pPr>
    </w:p>
    <w:p>
      <w:pPr>
        <w:spacing w:line="440" w:lineRule="exact"/>
        <w:rPr>
          <w:sz w:val="28"/>
        </w:rPr>
      </w:pPr>
    </w:p>
    <w:p>
      <w:pPr>
        <w:spacing w:line="440" w:lineRule="exact"/>
        <w:rPr>
          <w:sz w:val="28"/>
        </w:rPr>
      </w:pPr>
    </w:p>
    <w:p>
      <w:pPr>
        <w:spacing w:line="276" w:lineRule="auto"/>
        <w:ind w:firstLine="420" w:firstLineChars="150"/>
        <w:rPr>
          <w:rFonts w:hint="eastAsia"/>
          <w:sz w:val="28"/>
        </w:rPr>
      </w:pPr>
      <w:r>
        <w:rPr>
          <w:rFonts w:hint="eastAsia"/>
          <w:sz w:val="28"/>
          <w:lang w:val="en-US" w:eastAsia="zh-CN"/>
        </w:rPr>
        <w:t>2</w:t>
      </w:r>
      <w:r>
        <w:rPr>
          <w:rFonts w:hint="eastAsia"/>
          <w:sz w:val="28"/>
        </w:rPr>
        <w:t>、机舱清洗</w:t>
      </w:r>
    </w:p>
    <w:p>
      <w:pPr>
        <w:spacing w:line="276" w:lineRule="auto"/>
        <w:ind w:firstLine="420" w:firstLineChars="150"/>
        <w:rPr>
          <w:sz w:val="28"/>
        </w:rPr>
      </w:pPr>
      <w:r>
        <w:rPr>
          <w:rFonts w:hint="eastAsia"/>
          <w:sz w:val="28"/>
        </w:rPr>
        <w:t>进行机舱的清洁时，需先关闭点火开关，</w:t>
      </w:r>
      <w:r>
        <w:rPr>
          <w:rFonts w:hint="eastAsia"/>
          <w:sz w:val="28"/>
          <w:u w:val="single"/>
          <w:lang w:val="en-US" w:eastAsia="zh-CN"/>
        </w:rPr>
        <w:t xml:space="preserve">         </w:t>
      </w:r>
      <w:r>
        <w:rPr>
          <w:rFonts w:hint="eastAsia"/>
          <w:sz w:val="28"/>
          <w:lang w:val="en-US" w:eastAsia="zh-CN"/>
        </w:rPr>
        <w:t>分钟</w:t>
      </w:r>
      <w:r>
        <w:rPr>
          <w:rFonts w:hint="eastAsia"/>
          <w:sz w:val="28"/>
        </w:rPr>
        <w:t>后用布擦拭</w:t>
      </w:r>
      <w:r>
        <w:rPr>
          <w:rFonts w:hint="eastAsia"/>
          <w:sz w:val="28"/>
          <w:lang w:eastAsia="zh-CN"/>
        </w:rPr>
        <w:t>，</w:t>
      </w:r>
      <w:r>
        <w:rPr>
          <w:rFonts w:hint="eastAsia"/>
          <w:sz w:val="28"/>
        </w:rPr>
        <w:t>禁止掀开机舱盖</w:t>
      </w:r>
      <w:r>
        <w:rPr>
          <w:rFonts w:hint="eastAsia"/>
          <w:sz w:val="28"/>
          <w:u w:val="single"/>
          <w:lang w:val="en-US" w:eastAsia="zh-CN"/>
        </w:rPr>
        <w:t xml:space="preserve">       </w:t>
      </w:r>
      <w:r>
        <w:rPr>
          <w:rFonts w:hint="eastAsia"/>
          <w:sz w:val="28"/>
        </w:rPr>
        <w:t>，否则会造成高压部件各插接器受潮，导致车辆出现绝缘故障，无法行驶。</w:t>
      </w:r>
    </w:p>
    <w:p>
      <w:pPr>
        <w:spacing w:line="276" w:lineRule="auto"/>
        <w:rPr>
          <w:b/>
          <w:bCs/>
          <w:sz w:val="28"/>
        </w:rPr>
      </w:pPr>
      <w:r>
        <w:rPr>
          <w:rFonts w:hint="eastAsia"/>
          <w:b/>
          <w:bCs/>
          <w:sz w:val="28"/>
        </w:rPr>
        <w:t>（二）新能源汽车外观检查保养：</w:t>
      </w:r>
    </w:p>
    <w:p>
      <w:pPr>
        <w:spacing w:line="276" w:lineRule="auto"/>
        <w:ind w:firstLine="420" w:firstLineChars="150"/>
        <w:rPr>
          <w:rFonts w:hint="eastAsia" w:eastAsiaTheme="minorEastAsia"/>
          <w:sz w:val="28"/>
          <w:lang w:eastAsia="zh-CN"/>
        </w:rPr>
      </w:pPr>
      <w:r>
        <w:rPr>
          <w:rFonts w:hint="eastAsia"/>
          <w:sz w:val="28"/>
        </w:rPr>
        <w:t>1、车身漆面检查与保养</w:t>
      </w:r>
      <w:r>
        <w:rPr>
          <w:rFonts w:hint="eastAsia"/>
          <w:sz w:val="28"/>
          <w:lang w:eastAsia="zh-CN"/>
        </w:rPr>
        <w:t>：</w:t>
      </w:r>
    </w:p>
    <w:p>
      <w:pPr>
        <w:spacing w:line="276" w:lineRule="auto"/>
        <w:ind w:firstLine="420" w:firstLineChars="150"/>
        <w:rPr>
          <w:rFonts w:hint="eastAsia" w:eastAsiaTheme="minorEastAsia"/>
          <w:sz w:val="28"/>
          <w:lang w:eastAsia="zh-CN"/>
        </w:rPr>
      </w:pPr>
      <w:r>
        <w:rPr>
          <w:rFonts w:hint="eastAsia"/>
          <w:sz w:val="28"/>
        </w:rPr>
        <w:t>车漆主要由</w:t>
      </w:r>
      <w:r>
        <w:rPr>
          <w:rFonts w:hint="eastAsia"/>
          <w:sz w:val="28"/>
          <w:u w:val="single"/>
          <w:lang w:val="en-US" w:eastAsia="zh-CN"/>
        </w:rPr>
        <w:t xml:space="preserve">       </w:t>
      </w:r>
      <w:r>
        <w:rPr>
          <w:rFonts w:hint="eastAsia"/>
          <w:sz w:val="28"/>
        </w:rPr>
        <w:t>漆、中间涂层、</w:t>
      </w:r>
      <w:r>
        <w:rPr>
          <w:rFonts w:hint="eastAsia"/>
          <w:sz w:val="28"/>
          <w:u w:val="single"/>
          <w:lang w:val="en-US" w:eastAsia="zh-CN"/>
        </w:rPr>
        <w:t xml:space="preserve">         </w:t>
      </w:r>
      <w:r>
        <w:rPr>
          <w:rFonts w:hint="eastAsia"/>
          <w:sz w:val="28"/>
        </w:rPr>
        <w:t>漆层组成</w:t>
      </w:r>
      <w:r>
        <w:rPr>
          <w:rFonts w:hint="eastAsia"/>
          <w:sz w:val="28"/>
          <w:lang w:eastAsia="zh-CN"/>
        </w:rPr>
        <w:t>。检查方法是以45°角仔细观察整车外观漆面。</w:t>
      </w:r>
    </w:p>
    <w:p>
      <w:pPr>
        <w:spacing w:line="276" w:lineRule="auto"/>
        <w:ind w:firstLine="420" w:firstLineChars="150"/>
        <w:rPr>
          <w:rFonts w:hint="eastAsia"/>
          <w:sz w:val="28"/>
          <w:lang w:eastAsia="zh-CN"/>
        </w:rPr>
      </w:pPr>
      <w:r>
        <w:rPr>
          <w:rFonts w:hint="eastAsia"/>
          <w:sz w:val="28"/>
          <w:lang w:eastAsia="zh-CN"/>
        </w:rPr>
        <w:t>2、车灯检查保养：（1）车灯外观主要检查前照灯总成及尾灯总成表面是否有污垢、划痕，安装状况是否良好。</w:t>
      </w:r>
    </w:p>
    <w:p>
      <w:pPr>
        <w:spacing w:line="276" w:lineRule="auto"/>
        <w:ind w:firstLine="420" w:firstLineChars="150"/>
        <w:rPr>
          <w:rFonts w:hint="eastAsia"/>
          <w:sz w:val="28"/>
          <w:lang w:eastAsia="zh-CN"/>
        </w:rPr>
      </w:pPr>
      <w:r>
        <w:rPr>
          <w:rFonts w:hint="eastAsia"/>
          <w:sz w:val="28"/>
          <w:lang w:eastAsia="zh-CN"/>
        </w:rPr>
        <w:t>（2）车辆外部灯光检查：</w:t>
      </w:r>
    </w:p>
    <w:p>
      <w:pPr>
        <w:spacing w:line="276" w:lineRule="auto"/>
        <w:ind w:firstLine="420" w:firstLineChars="150"/>
        <w:rPr>
          <w:rFonts w:hint="eastAsia"/>
          <w:sz w:val="28"/>
          <w:lang w:eastAsia="zh-CN"/>
        </w:rPr>
      </w:pPr>
      <w:r>
        <w:rPr>
          <w:rFonts w:hint="eastAsia"/>
          <w:sz w:val="28"/>
          <w:lang w:eastAsia="zh-CN"/>
        </w:rPr>
        <w:t>车辆灯光检查由两人配合完成，一人在驾驶室内操纵灯光开关，同时检查开关、仪表警告灯、室内灯的使用状况；另一人在车外前后、左右观察各种灯光的工作情况，并通过手势与室内人员沟通，发现问题及时记录。</w:t>
      </w:r>
    </w:p>
    <w:p>
      <w:pPr>
        <w:spacing w:line="276" w:lineRule="auto"/>
        <w:ind w:firstLine="420" w:firstLineChars="150"/>
        <w:rPr>
          <w:rFonts w:hint="eastAsia"/>
          <w:sz w:val="28"/>
          <w:lang w:eastAsia="zh-CN"/>
        </w:rPr>
      </w:pPr>
      <w:r>
        <w:rPr>
          <w:rFonts w:hint="eastAsia"/>
          <w:sz w:val="28"/>
          <w:lang w:eastAsia="zh-CN"/>
        </w:rPr>
        <w:t>⑶在车内打开前机舱开关，然后将前机舱打开，再将机舱盖轻轻放下，确认锁扣能</w:t>
      </w:r>
      <w:r>
        <w:rPr>
          <w:rFonts w:hint="eastAsia"/>
          <w:sz w:val="28"/>
          <w:u w:val="single"/>
          <w:lang w:val="en-US" w:eastAsia="zh-CN"/>
        </w:rPr>
        <w:t xml:space="preserve">        </w:t>
      </w:r>
      <w:r>
        <w:rPr>
          <w:rFonts w:hint="eastAsia"/>
          <w:sz w:val="28"/>
          <w:lang w:eastAsia="zh-CN"/>
        </w:rPr>
        <w:t>扣合。</w:t>
      </w:r>
    </w:p>
    <w:p>
      <w:pPr>
        <w:spacing w:line="276" w:lineRule="auto"/>
        <w:ind w:firstLine="420" w:firstLineChars="150"/>
        <w:rPr>
          <w:rFonts w:hint="eastAsia"/>
          <w:sz w:val="28"/>
          <w:lang w:eastAsia="zh-CN"/>
        </w:rPr>
      </w:pPr>
      <w:r>
        <w:rPr>
          <w:rFonts w:hint="eastAsia"/>
          <w:sz w:val="28"/>
          <w:lang w:eastAsia="zh-CN"/>
        </w:rPr>
        <w:t>4、行李箱盖及快充口、慢充口盖检查保养</w:t>
      </w:r>
    </w:p>
    <w:p>
      <w:pPr>
        <w:spacing w:line="276" w:lineRule="auto"/>
        <w:ind w:firstLine="420" w:firstLineChars="150"/>
        <w:rPr>
          <w:rFonts w:hint="eastAsia"/>
          <w:sz w:val="28"/>
          <w:lang w:eastAsia="zh-CN"/>
        </w:rPr>
      </w:pPr>
      <w:r>
        <w:rPr>
          <w:rFonts w:hint="eastAsia"/>
          <w:sz w:val="28"/>
          <w:lang w:eastAsia="zh-CN"/>
        </w:rPr>
        <w:t>打开行李箱盖、快充口以及慢充口盖，检查表面是否有损坏，安装是否</w:t>
      </w:r>
      <w:r>
        <w:rPr>
          <w:rFonts w:hint="eastAsia"/>
          <w:sz w:val="28"/>
          <w:u w:val="single"/>
          <w:lang w:val="en-US" w:eastAsia="zh-CN"/>
        </w:rPr>
        <w:t xml:space="preserve">         </w:t>
      </w:r>
      <w:r>
        <w:rPr>
          <w:rFonts w:hint="eastAsia"/>
          <w:sz w:val="28"/>
          <w:lang w:eastAsia="zh-CN"/>
        </w:rPr>
        <w:t>。</w:t>
      </w:r>
    </w:p>
    <w:p>
      <w:pPr>
        <w:spacing w:line="276" w:lineRule="auto"/>
        <w:ind w:firstLine="420" w:firstLineChars="150"/>
        <w:rPr>
          <w:rFonts w:hint="eastAsia"/>
          <w:sz w:val="28"/>
          <w:lang w:eastAsia="zh-CN"/>
        </w:rPr>
      </w:pPr>
      <w:r>
        <w:rPr>
          <w:rFonts w:hint="eastAsia"/>
          <w:sz w:val="28"/>
          <w:lang w:eastAsia="zh-CN"/>
        </w:rPr>
        <w:t>5、车门检查保养</w:t>
      </w:r>
    </w:p>
    <w:p>
      <w:pPr>
        <w:spacing w:line="276" w:lineRule="auto"/>
        <w:ind w:firstLine="420" w:firstLineChars="150"/>
        <w:rPr>
          <w:rFonts w:hint="eastAsia"/>
          <w:sz w:val="28"/>
          <w:lang w:eastAsia="zh-CN"/>
        </w:rPr>
      </w:pPr>
      <w:r>
        <w:rPr>
          <w:rFonts w:hint="eastAsia"/>
          <w:sz w:val="28"/>
          <w:lang w:eastAsia="zh-CN"/>
        </w:rPr>
        <w:t>⑴ 打开车门，检查所有车门安装状况是否良好，车门螺栓是否存在松动。</w:t>
      </w:r>
    </w:p>
    <w:p>
      <w:pPr>
        <w:spacing w:line="276" w:lineRule="auto"/>
        <w:ind w:firstLine="420" w:firstLineChars="150"/>
        <w:rPr>
          <w:rFonts w:hint="eastAsia"/>
          <w:sz w:val="28"/>
          <w:lang w:eastAsia="zh-CN"/>
        </w:rPr>
      </w:pPr>
      <w:r>
        <w:rPr>
          <w:rFonts w:hint="eastAsia"/>
          <w:sz w:val="28"/>
          <w:lang w:eastAsia="zh-CN"/>
        </w:rPr>
        <w:t>⑵拉动把手反复开关车门几次，检查车门铰链连接处是否松动</w:t>
      </w:r>
    </w:p>
    <w:p>
      <w:pPr>
        <w:spacing w:line="276" w:lineRule="auto"/>
        <w:ind w:firstLine="420" w:firstLineChars="150"/>
        <w:rPr>
          <w:rFonts w:hint="eastAsia"/>
          <w:sz w:val="28"/>
          <w:lang w:eastAsia="zh-CN"/>
        </w:rPr>
      </w:pPr>
      <w:r>
        <w:rPr>
          <w:rFonts w:hint="eastAsia"/>
          <w:sz w:val="28"/>
          <w:lang w:eastAsia="zh-CN"/>
        </w:rPr>
        <w:t>⑶车门限位状况检查。将车门向外置于敞开最大位置，检查车门限位拉杆固定状况。</w:t>
      </w:r>
    </w:p>
    <w:p>
      <w:pPr>
        <w:spacing w:line="440" w:lineRule="exact"/>
        <w:rPr>
          <w:b/>
          <w:bCs/>
          <w:sz w:val="28"/>
        </w:rPr>
      </w:pPr>
      <w:r>
        <w:rPr>
          <w:rFonts w:hint="eastAsia"/>
          <w:b/>
          <w:bCs/>
          <w:sz w:val="28"/>
        </w:rPr>
        <w:t>（三）新能源汽车车窗检查保养：</w:t>
      </w:r>
    </w:p>
    <w:p>
      <w:pPr>
        <w:spacing w:line="276" w:lineRule="auto"/>
        <w:ind w:firstLine="420" w:firstLineChars="150"/>
        <w:rPr>
          <w:rFonts w:hint="eastAsia"/>
          <w:sz w:val="28"/>
          <w:lang w:val="en-US" w:eastAsia="zh-CN"/>
        </w:rPr>
      </w:pPr>
      <w:r>
        <w:rPr>
          <w:rFonts w:hint="eastAsia"/>
          <w:sz w:val="28"/>
          <w:lang w:eastAsia="zh-CN"/>
        </w:rPr>
        <w:t>1、电动车窗检查保养</w:t>
      </w:r>
      <w:r>
        <w:rPr>
          <w:rFonts w:hint="eastAsia"/>
          <w:sz w:val="28"/>
          <w:lang w:val="en-US" w:eastAsia="zh-CN"/>
        </w:rPr>
        <w:t>的工作内容是：</w:t>
      </w:r>
    </w:p>
    <w:p>
      <w:pPr>
        <w:spacing w:line="276" w:lineRule="auto"/>
        <w:ind w:firstLine="420" w:firstLineChars="150"/>
        <w:rPr>
          <w:rFonts w:hint="default"/>
          <w:sz w:val="28"/>
          <w:lang w:val="en-US" w:eastAsia="zh-CN"/>
        </w:rPr>
      </w:pPr>
      <w:r>
        <w:rPr>
          <w:sz w:val="28"/>
        </w:rPr>
        <mc:AlternateContent>
          <mc:Choice Requires="wps">
            <w:drawing>
              <wp:anchor distT="0" distB="0" distL="114300" distR="114300" simplePos="0" relativeHeight="251724800" behindDoc="0" locked="0" layoutInCell="1" allowOverlap="1">
                <wp:simplePos x="0" y="0"/>
                <wp:positionH relativeFrom="column">
                  <wp:posOffset>250190</wp:posOffset>
                </wp:positionH>
                <wp:positionV relativeFrom="paragraph">
                  <wp:posOffset>40005</wp:posOffset>
                </wp:positionV>
                <wp:extent cx="5024755" cy="892810"/>
                <wp:effectExtent l="6350" t="6350" r="17145" b="15240"/>
                <wp:wrapNone/>
                <wp:docPr id="90" name="圆角矩形 90"/>
                <wp:cNvGraphicFramePr/>
                <a:graphic xmlns:a="http://schemas.openxmlformats.org/drawingml/2006/main">
                  <a:graphicData uri="http://schemas.microsoft.com/office/word/2010/wordprocessingShape">
                    <wps:wsp>
                      <wps:cNvSpPr/>
                      <wps:spPr>
                        <a:xfrm>
                          <a:off x="1393190" y="3215005"/>
                          <a:ext cx="5024755" cy="89281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7pt;margin-top:3.15pt;height:70.3pt;width:395.65pt;z-index:251724800;v-text-anchor:middle;mso-width-relative:page;mso-height-relative:page;" fillcolor="#FFFFFF [3201]" filled="t" stroked="t" coordsize="21600,21600" arcsize="0.166666666666667" o:gfxdata="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Ez0A1gAA&#10;AAgBAAAPAAAAAAAAAAEAIAAAACIAAABkcnMvZG93bnJldi54bWxQSwECFAAUAAAACACHTuJADQpd&#10;RJICAAANBQAADgAAAAAAAAABACAAAAAlAQAAZHJzL2Uyb0RvYy54bWxQSwUGAAAAAAYABgBZAQAA&#10;KQYAAAAA&#10;">
                <v:fill on="t" focussize="0,0"/>
                <v:stroke weight="1pt" color="#70AD47 [3209]" miterlimit="8" joinstyle="miter"/>
                <v:imagedata o:title=""/>
                <o:lock v:ext="edit" aspectratio="f"/>
              </v:roundrect>
            </w:pict>
          </mc:Fallback>
        </mc:AlternateContent>
      </w:r>
    </w:p>
    <w:p>
      <w:pPr>
        <w:spacing w:line="440" w:lineRule="exact"/>
        <w:rPr>
          <w:b/>
          <w:sz w:val="28"/>
        </w:rPr>
      </w:pPr>
    </w:p>
    <w:p>
      <w:pPr>
        <w:pStyle w:val="13"/>
        <w:numPr>
          <w:ilvl w:val="0"/>
          <w:numId w:val="0"/>
        </w:numPr>
        <w:spacing w:line="440" w:lineRule="exact"/>
        <w:rPr>
          <w:rFonts w:hint="eastAsia"/>
          <w:b/>
          <w:sz w:val="28"/>
          <w:lang w:eastAsia="zh-CN"/>
        </w:rPr>
      </w:pPr>
    </w:p>
    <w:p>
      <w:pPr>
        <w:pStyle w:val="13"/>
        <w:numPr>
          <w:ilvl w:val="0"/>
          <w:numId w:val="0"/>
        </w:numPr>
        <w:spacing w:line="440" w:lineRule="exact"/>
        <w:ind w:leftChars="200"/>
        <w:rPr>
          <w:rFonts w:hint="eastAsia"/>
          <w:b w:val="0"/>
          <w:bCs/>
          <w:sz w:val="28"/>
          <w:lang w:eastAsia="zh-CN"/>
        </w:rPr>
      </w:pPr>
      <w:r>
        <w:rPr>
          <w:rFonts w:hint="eastAsia"/>
          <w:b w:val="0"/>
          <w:bCs/>
          <w:sz w:val="28"/>
          <w:lang w:eastAsia="zh-CN"/>
        </w:rPr>
        <w:t>2、电动天窗保养</w:t>
      </w:r>
    </w:p>
    <w:p>
      <w:pPr>
        <w:pStyle w:val="13"/>
        <w:numPr>
          <w:ilvl w:val="0"/>
          <w:numId w:val="0"/>
        </w:numPr>
        <w:spacing w:line="440" w:lineRule="exact"/>
        <w:ind w:firstLine="560" w:firstLineChars="200"/>
        <w:rPr>
          <w:rFonts w:hint="eastAsia"/>
          <w:b w:val="0"/>
          <w:bCs/>
          <w:sz w:val="28"/>
          <w:lang w:eastAsia="zh-CN"/>
        </w:rPr>
      </w:pPr>
      <w:r>
        <w:rPr>
          <w:rFonts w:hint="eastAsia"/>
          <w:b w:val="0"/>
          <w:bCs/>
          <w:sz w:val="28"/>
          <w:lang w:eastAsia="zh-CN"/>
        </w:rPr>
        <w:t>电动天窗保养时要注意经常用软布把天窗滑轨上的尘土和沙子清理干净，确保天窗玻璃开关顺畅。</w:t>
      </w:r>
    </w:p>
    <w:p>
      <w:pPr>
        <w:pStyle w:val="13"/>
        <w:numPr>
          <w:ilvl w:val="0"/>
          <w:numId w:val="0"/>
        </w:numPr>
        <w:spacing w:line="440" w:lineRule="exact"/>
        <w:ind w:leftChars="0"/>
        <w:rPr>
          <w:rFonts w:hint="eastAsia"/>
          <w:b/>
          <w:sz w:val="28"/>
        </w:rPr>
      </w:pPr>
      <w:r>
        <w:rPr>
          <w:rFonts w:hint="eastAsia"/>
          <w:b/>
          <w:sz w:val="28"/>
          <w:lang w:eastAsia="zh-CN"/>
        </w:rPr>
        <w:t>（</w:t>
      </w:r>
      <w:r>
        <w:rPr>
          <w:rFonts w:hint="eastAsia"/>
          <w:b/>
          <w:sz w:val="28"/>
          <w:lang w:val="en-US" w:eastAsia="zh-CN"/>
        </w:rPr>
        <w:t>四</w:t>
      </w:r>
      <w:r>
        <w:rPr>
          <w:rFonts w:hint="eastAsia"/>
          <w:b/>
          <w:sz w:val="28"/>
          <w:lang w:eastAsia="zh-CN"/>
        </w:rPr>
        <w:t>）</w:t>
      </w:r>
      <w:r>
        <w:rPr>
          <w:rFonts w:hint="eastAsia"/>
          <w:b/>
          <w:sz w:val="28"/>
        </w:rPr>
        <w:t>风窗及洗涤刮水器检查保养</w:t>
      </w:r>
    </w:p>
    <w:p>
      <w:pPr>
        <w:pStyle w:val="13"/>
        <w:numPr>
          <w:ilvl w:val="0"/>
          <w:numId w:val="0"/>
        </w:numPr>
        <w:spacing w:line="440" w:lineRule="exact"/>
        <w:ind w:leftChars="0"/>
        <w:rPr>
          <w:rFonts w:hint="default" w:eastAsiaTheme="minorEastAsia"/>
          <w:b w:val="0"/>
          <w:bCs/>
          <w:sz w:val="28"/>
          <w:lang w:val="en-US" w:eastAsia="zh-CN"/>
        </w:rPr>
      </w:pPr>
      <w:r>
        <w:rPr>
          <w:sz w:val="28"/>
        </w:rPr>
        <mc:AlternateContent>
          <mc:Choice Requires="wps">
            <w:drawing>
              <wp:anchor distT="0" distB="0" distL="114300" distR="114300" simplePos="0" relativeHeight="251725824" behindDoc="0" locked="0" layoutInCell="1" allowOverlap="1">
                <wp:simplePos x="0" y="0"/>
                <wp:positionH relativeFrom="column">
                  <wp:posOffset>-14605</wp:posOffset>
                </wp:positionH>
                <wp:positionV relativeFrom="paragraph">
                  <wp:posOffset>250825</wp:posOffset>
                </wp:positionV>
                <wp:extent cx="5024755" cy="892810"/>
                <wp:effectExtent l="6350" t="6350" r="17145" b="15240"/>
                <wp:wrapNone/>
                <wp:docPr id="91" name="圆角矩形 91"/>
                <wp:cNvGraphicFramePr/>
                <a:graphic xmlns:a="http://schemas.openxmlformats.org/drawingml/2006/main">
                  <a:graphicData uri="http://schemas.microsoft.com/office/word/2010/wordprocessingShape">
                    <wps:wsp>
                      <wps:cNvSpPr/>
                      <wps:spPr>
                        <a:xfrm>
                          <a:off x="0" y="0"/>
                          <a:ext cx="5024755" cy="89281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5pt;margin-top:19.75pt;height:70.3pt;width:395.65pt;z-index:251725824;v-text-anchor:middle;mso-width-relative:page;mso-height-relative:page;" fillcolor="#FFFFFF [3201]" filled="t" stroked="t" coordsize="21600,21600" arcsize="0.166666666666667" o:gfxdata="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I3UgHtcAAAAJAQAADwAAAAAA&#10;AAABACAAAAAiAAAAZHJzL2Rvd25yZXYueG1sUEsBAhQAFAAAAAgAh07iQEnXvtaGAgAAAQUAAA4A&#10;AAAAAAAAAQAgAAAAJgEAAGRycy9lMm9Eb2MueG1sUEsFBgAAAAAGAAYAWQEAAB4GAAAAAA==&#10;">
                <v:fill on="t" focussize="0,0"/>
                <v:stroke weight="1pt" color="#70AD47 [3209]" miterlimit="8" joinstyle="miter"/>
                <v:imagedata o:title=""/>
                <o:lock v:ext="edit" aspectratio="f"/>
              </v:roundrect>
            </w:pict>
          </mc:Fallback>
        </mc:AlternateContent>
      </w:r>
      <w:r>
        <w:rPr>
          <w:rFonts w:hint="eastAsia"/>
          <w:b w:val="0"/>
          <w:bCs/>
          <w:sz w:val="28"/>
        </w:rPr>
        <w:t>风窗及洗涤刮水器检查保养</w:t>
      </w:r>
      <w:r>
        <w:rPr>
          <w:rFonts w:hint="eastAsia"/>
          <w:b w:val="0"/>
          <w:bCs/>
          <w:sz w:val="28"/>
          <w:lang w:val="en-US" w:eastAsia="zh-CN"/>
        </w:rPr>
        <w:t>的方法：</w:t>
      </w:r>
    </w:p>
    <w:p>
      <w:pPr>
        <w:pStyle w:val="13"/>
        <w:numPr>
          <w:ilvl w:val="0"/>
          <w:numId w:val="0"/>
        </w:numPr>
        <w:spacing w:line="440" w:lineRule="exact"/>
        <w:ind w:leftChars="0"/>
        <w:rPr>
          <w:b/>
          <w:sz w:val="28"/>
        </w:rPr>
      </w:pPr>
    </w:p>
    <w:p>
      <w:pPr>
        <w:pStyle w:val="13"/>
        <w:numPr>
          <w:ilvl w:val="0"/>
          <w:numId w:val="0"/>
        </w:numPr>
        <w:spacing w:line="440" w:lineRule="exact"/>
        <w:ind w:leftChars="0"/>
        <w:rPr>
          <w:b/>
          <w:sz w:val="28"/>
        </w:rPr>
      </w:pPr>
    </w:p>
    <w:p>
      <w:pPr>
        <w:pStyle w:val="13"/>
        <w:numPr>
          <w:ilvl w:val="0"/>
          <w:numId w:val="0"/>
        </w:numPr>
        <w:spacing w:line="440" w:lineRule="exact"/>
        <w:ind w:leftChars="0"/>
        <w:rPr>
          <w:b/>
          <w:sz w:val="28"/>
        </w:rPr>
      </w:pPr>
    </w:p>
    <w:p>
      <w:pPr>
        <w:pStyle w:val="13"/>
        <w:numPr>
          <w:ilvl w:val="0"/>
          <w:numId w:val="12"/>
        </w:numPr>
        <w:spacing w:line="440" w:lineRule="exact"/>
        <w:ind w:firstLineChars="0"/>
        <w:rPr>
          <w:b/>
          <w:sz w:val="28"/>
        </w:rPr>
      </w:pPr>
      <w:r>
        <w:rPr>
          <w:rFonts w:hint="eastAsia"/>
          <w:b/>
          <w:sz w:val="28"/>
        </w:rPr>
        <w:t>计划决策</w:t>
      </w:r>
    </w:p>
    <w:p>
      <w:pPr>
        <w:numPr>
          <w:ilvl w:val="0"/>
          <w:numId w:val="23"/>
        </w:numPr>
        <w:spacing w:line="360" w:lineRule="auto"/>
        <w:ind w:firstLine="360" w:firstLineChars="150"/>
        <w:rPr>
          <w:rFonts w:hint="eastAsia"/>
          <w:sz w:val="24"/>
        </w:rPr>
      </w:pPr>
      <w:r>
        <w:rPr>
          <w:rFonts w:hint="eastAsia"/>
          <w:sz w:val="24"/>
        </w:rPr>
        <w:t>各小组学习、思考和讨论解决问题的具体工作计划，考虑时间、工具和物料并将流程图画在下面空白处，接下来各组派出代表陈述本组的工作方案。</w:t>
      </w:r>
    </w:p>
    <w:tbl>
      <w:tblPr>
        <w:tblStyle w:val="9"/>
        <w:tblW w:w="9160" w:type="dxa"/>
        <w:tblCellSpacing w:w="0" w:type="dxa"/>
        <w:tblInd w:w="15" w:type="dxa"/>
        <w:shd w:val="clear" w:color="auto" w:fill="auto"/>
        <w:tblLayout w:type="autofit"/>
        <w:tblCellMar>
          <w:top w:w="0" w:type="dxa"/>
          <w:left w:w="0" w:type="dxa"/>
          <w:bottom w:w="0" w:type="dxa"/>
          <w:right w:w="0" w:type="dxa"/>
        </w:tblCellMar>
      </w:tblPr>
      <w:tblGrid>
        <w:gridCol w:w="1924"/>
        <w:gridCol w:w="7236"/>
      </w:tblGrid>
      <w:tr>
        <w:tblPrEx>
          <w:shd w:val="clear" w:color="auto" w:fill="auto"/>
          <w:tblCellMar>
            <w:top w:w="0" w:type="dxa"/>
            <w:left w:w="0" w:type="dxa"/>
            <w:bottom w:w="0" w:type="dxa"/>
            <w:right w:w="0" w:type="dxa"/>
          </w:tblCellMar>
        </w:tblPrEx>
        <w:trPr>
          <w:trHeight w:val="718" w:hRule="atLeast"/>
          <w:tblCellSpacing w:w="0" w:type="dxa"/>
        </w:trPr>
        <w:tc>
          <w:tcPr>
            <w:tcW w:w="19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p>
        </w:tc>
        <w:tc>
          <w:tcPr>
            <w:tcW w:w="72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新能源汽车车身检查保养工作方案</w:t>
            </w:r>
          </w:p>
        </w:tc>
      </w:tr>
      <w:tr>
        <w:tblPrEx>
          <w:tblCellMar>
            <w:top w:w="0" w:type="dxa"/>
            <w:left w:w="0" w:type="dxa"/>
            <w:bottom w:w="0" w:type="dxa"/>
            <w:right w:w="0" w:type="dxa"/>
          </w:tblCellMar>
        </w:tblPrEx>
        <w:trPr>
          <w:trHeight w:val="511" w:hRule="atLeast"/>
          <w:tblCellSpacing w:w="0" w:type="dxa"/>
        </w:trPr>
        <w:tc>
          <w:tcPr>
            <w:tcW w:w="19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车辆信息描述</w:t>
            </w:r>
          </w:p>
        </w:tc>
        <w:tc>
          <w:tcPr>
            <w:tcW w:w="72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rPr>
                <w:rFonts w:hint="default" w:eastAsiaTheme="minorEastAsia"/>
                <w:lang w:val="en-US" w:eastAsia="zh-CN"/>
              </w:rPr>
            </w:pPr>
            <w:r>
              <w:rPr>
                <w:rFonts w:hint="eastAsia" w:ascii="等线" w:hAnsi="等线" w:eastAsia="等线" w:cs="等线"/>
                <w:color w:val="000000"/>
                <w:sz w:val="20"/>
                <w:szCs w:val="20"/>
                <w:lang w:val="en-US" w:eastAsia="zh-CN"/>
              </w:rPr>
              <w:t>吉利帝豪EV450</w:t>
            </w:r>
          </w:p>
        </w:tc>
      </w:tr>
      <w:tr>
        <w:tblPrEx>
          <w:tblCellMar>
            <w:top w:w="0" w:type="dxa"/>
            <w:left w:w="0" w:type="dxa"/>
            <w:bottom w:w="0" w:type="dxa"/>
            <w:right w:w="0" w:type="dxa"/>
          </w:tblCellMar>
        </w:tblPrEx>
        <w:trPr>
          <w:trHeight w:val="484" w:hRule="atLeast"/>
          <w:tblCellSpacing w:w="0" w:type="dxa"/>
        </w:trPr>
        <w:tc>
          <w:tcPr>
            <w:tcW w:w="19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设备/工具/耗材</w:t>
            </w:r>
          </w:p>
        </w:tc>
        <w:tc>
          <w:tcPr>
            <w:tcW w:w="72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eastAsia" w:ascii="等线" w:hAnsi="等线" w:eastAsia="等线" w:cs="等线"/>
                <w:color w:val="000000"/>
                <w:sz w:val="20"/>
                <w:szCs w:val="20"/>
                <w:lang w:val="en-US" w:eastAsia="zh-CN"/>
              </w:rPr>
              <w:t>吉利帝豪EV450</w:t>
            </w:r>
            <w:r>
              <w:rPr>
                <w:rFonts w:hint="default" w:ascii="等线" w:hAnsi="等线" w:eastAsia="等线" w:cs="等线"/>
                <w:color w:val="000000"/>
                <w:sz w:val="20"/>
                <w:szCs w:val="20"/>
              </w:rPr>
              <w:t>乘用车一辆、常用工具、维修资料。</w:t>
            </w:r>
          </w:p>
        </w:tc>
      </w:tr>
      <w:tr>
        <w:tblPrEx>
          <w:tblCellMar>
            <w:top w:w="0" w:type="dxa"/>
            <w:left w:w="0" w:type="dxa"/>
            <w:bottom w:w="0" w:type="dxa"/>
            <w:right w:w="0" w:type="dxa"/>
          </w:tblCellMar>
        </w:tblPrEx>
        <w:trPr>
          <w:trHeight w:val="1111" w:hRule="atLeast"/>
          <w:tblCellSpacing w:w="0" w:type="dxa"/>
        </w:trPr>
        <w:tc>
          <w:tcPr>
            <w:tcW w:w="19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技术要求</w:t>
            </w:r>
          </w:p>
        </w:tc>
        <w:tc>
          <w:tcPr>
            <w:tcW w:w="72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1、驾驶车辆人员必须具有驾驶证C2以上。2、自觉执行6S管理。3、严格执行汽车保养设备和工具的安全操作规范。4、当车内有学员操作时，未经实训教师许可其他学员不可处于车辆前后位置。</w:t>
            </w:r>
          </w:p>
        </w:tc>
      </w:tr>
      <w:tr>
        <w:tblPrEx>
          <w:tblCellMar>
            <w:top w:w="0" w:type="dxa"/>
            <w:left w:w="0" w:type="dxa"/>
            <w:bottom w:w="0" w:type="dxa"/>
            <w:right w:w="0" w:type="dxa"/>
          </w:tblCellMar>
        </w:tblPrEx>
        <w:trPr>
          <w:trHeight w:val="1350" w:hRule="atLeast"/>
          <w:tblCellSpacing w:w="0" w:type="dxa"/>
        </w:trPr>
        <w:tc>
          <w:tcPr>
            <w:tcW w:w="19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工作步骤</w:t>
            </w:r>
          </w:p>
        </w:tc>
        <w:tc>
          <w:tcPr>
            <w:tcW w:w="72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20" w:lineRule="exact"/>
              <w:textAlignment w:val="auto"/>
            </w:pPr>
            <w:r>
              <w:rPr>
                <w:rFonts w:hint="default" w:ascii="等线" w:hAnsi="等线" w:eastAsia="等线" w:cs="等线"/>
                <w:color w:val="000000"/>
                <w:sz w:val="20"/>
                <w:szCs w:val="20"/>
              </w:rPr>
              <w:t>1、将车辆驶入工位，拉好驻车制动。2、铺好三件套。3、检查车身漆面。4、检查车辆外部灯光。5、检查行李箱盖。6、检查快充口、慢充口。7、检查车门。8、检查电动车窗。9、检查电动天窗。10、检查风窗洗涤刮水器。11、认真填写工单</w:t>
            </w:r>
          </w:p>
        </w:tc>
      </w:tr>
    </w:tbl>
    <w:p>
      <w:pPr>
        <w:numPr>
          <w:ilvl w:val="0"/>
          <w:numId w:val="0"/>
        </w:numPr>
        <w:spacing w:line="360" w:lineRule="auto"/>
        <w:rPr>
          <w:rFonts w:hint="eastAsia"/>
          <w:sz w:val="24"/>
        </w:rPr>
      </w:pPr>
    </w:p>
    <w:p>
      <w:pPr>
        <w:spacing w:line="440" w:lineRule="exact"/>
        <w:rPr>
          <w:b/>
          <w:sz w:val="28"/>
        </w:rPr>
      </w:pPr>
      <w:r>
        <w:rPr>
          <w:rFonts w:hint="eastAsia"/>
          <w:b/>
          <w:sz w:val="28"/>
        </w:rPr>
        <w:t>五、任务实施</w:t>
      </w:r>
    </w:p>
    <w:p>
      <w:pPr>
        <w:rPr>
          <w:sz w:val="28"/>
        </w:rPr>
      </w:pPr>
      <w:r>
        <w:rPr>
          <w:rFonts w:hint="eastAsia"/>
          <w:sz w:val="28"/>
        </w:rPr>
        <w:t>（一）依据制定的方案进行实施，并填写任务单。：</w:t>
      </w:r>
    </w:p>
    <w:tbl>
      <w:tblPr>
        <w:tblStyle w:val="9"/>
        <w:tblW w:w="8299" w:type="dxa"/>
        <w:tblCellSpacing w:w="0" w:type="dxa"/>
        <w:tblInd w:w="10" w:type="dxa"/>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Layout w:type="autofit"/>
        <w:tblCellMar>
          <w:top w:w="0" w:type="dxa"/>
          <w:left w:w="0" w:type="dxa"/>
          <w:bottom w:w="0" w:type="dxa"/>
          <w:right w:w="0" w:type="dxa"/>
        </w:tblCellMar>
      </w:tblPr>
      <w:tblGrid>
        <w:gridCol w:w="2766"/>
        <w:gridCol w:w="5533"/>
      </w:tblGrid>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434" w:hRule="atLeast"/>
          <w:tblCellSpacing w:w="0" w:type="dxa"/>
        </w:trPr>
        <w:tc>
          <w:tcPr>
            <w:tcW w:w="2766" w:type="dxa"/>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ascii="等线" w:hAnsi="等线" w:eastAsia="等线" w:cs="等线"/>
                <w:color w:val="000000"/>
                <w:sz w:val="20"/>
                <w:szCs w:val="20"/>
              </w:rPr>
              <w:t>检查项目</w:t>
            </w:r>
          </w:p>
        </w:tc>
        <w:tc>
          <w:tcPr>
            <w:tcW w:w="5533" w:type="dxa"/>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检查结果</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493" w:hRule="atLeast"/>
          <w:tblCellSpacing w:w="0" w:type="dxa"/>
        </w:trPr>
        <w:tc>
          <w:tcPr>
            <w:tcW w:w="2766" w:type="dxa"/>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检查车身漆面</w:t>
            </w:r>
          </w:p>
        </w:tc>
        <w:tc>
          <w:tcPr>
            <w:tcW w:w="5533"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□完好   □磕碰   □变形   □损坏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4617" w:hRule="atLeast"/>
          <w:tblCellSpacing w:w="0" w:type="dxa"/>
        </w:trPr>
        <w:tc>
          <w:tcPr>
            <w:tcW w:w="2766" w:type="dxa"/>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检查车辆外部灯光</w:t>
            </w:r>
          </w:p>
        </w:tc>
        <w:tc>
          <w:tcPr>
            <w:tcW w:w="5533"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1、检查近光灯。         □完好   □损坏2、检查远光灯。         □完好   □损坏3、检查前示宽灯。       □完好   □损坏4、检查后示宽灯。       □完好   □损坏5、检查前雾灯。         □完好   □损坏6、检查后雾灯。         □完好   □损坏7、检查前左转向灯。     □完好   □损坏8、检查前右转向灯。     □完好   □损坏9、检查左后转向灯。     □完好   □损坏10、检查右后转向灯。    □完好   □损坏11、检查前左驻车灯。    □完好   □损坏12、检查前右驻车灯。    □完好   □损坏13、检查左后驻车灯。    □完好   □损坏14、检查右后驻车灯。    □完好   □损坏15、检查前安全警告灯。  □完好   □损坏16、检查后安全灯。      □完好   □损坏17、检查后刹车灯。      □完好   □损坏18、检查后倒车灯。      □完好   □损坏19、检查倒车报警装置和牌照灯。    □正常   □异常</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354" w:hRule="atLeast"/>
          <w:tblCellSpacing w:w="0" w:type="dxa"/>
        </w:trPr>
        <w:tc>
          <w:tcPr>
            <w:tcW w:w="2766" w:type="dxa"/>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检查行李箱盖</w:t>
            </w:r>
          </w:p>
        </w:tc>
        <w:tc>
          <w:tcPr>
            <w:tcW w:w="5533"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□牢固   □松动</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411" w:hRule="atLeast"/>
          <w:tblCellSpacing w:w="0" w:type="dxa"/>
        </w:trPr>
        <w:tc>
          <w:tcPr>
            <w:tcW w:w="2766" w:type="dxa"/>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检查快充口、慢充口</w:t>
            </w:r>
          </w:p>
        </w:tc>
        <w:tc>
          <w:tcPr>
            <w:tcW w:w="5533"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□完好   □损坏</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1014" w:hRule="atLeast"/>
          <w:tblCellSpacing w:w="0" w:type="dxa"/>
        </w:trPr>
        <w:tc>
          <w:tcPr>
            <w:tcW w:w="2766" w:type="dxa"/>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检查车门</w:t>
            </w:r>
          </w:p>
        </w:tc>
        <w:tc>
          <w:tcPr>
            <w:tcW w:w="5533"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1</w:t>
            </w:r>
            <w:r>
              <w:rPr>
                <w:color w:val="000000"/>
                <w:sz w:val="20"/>
                <w:szCs w:val="20"/>
              </w:rPr>
              <w:t>、</w:t>
            </w:r>
            <w:r>
              <w:rPr>
                <w:rFonts w:hint="default" w:ascii="等线" w:hAnsi="等线" w:eastAsia="等线" w:cs="等线"/>
                <w:color w:val="000000"/>
                <w:sz w:val="20"/>
                <w:szCs w:val="20"/>
              </w:rPr>
              <w:t>车门铰链连接处是否松动。     □牢固   □松动2</w:t>
            </w:r>
            <w:r>
              <w:rPr>
                <w:color w:val="000000"/>
                <w:sz w:val="20"/>
                <w:szCs w:val="20"/>
              </w:rPr>
              <w:t>、</w:t>
            </w:r>
            <w:r>
              <w:rPr>
                <w:rFonts w:hint="default" w:ascii="等线" w:hAnsi="等线" w:eastAsia="等线" w:cs="等线"/>
                <w:color w:val="000000"/>
                <w:sz w:val="20"/>
                <w:szCs w:val="20"/>
              </w:rPr>
              <w:t>检查车门限位拉杆固定状况。   □牢固   □松动3</w:t>
            </w:r>
            <w:r>
              <w:rPr>
                <w:color w:val="000000"/>
                <w:sz w:val="20"/>
                <w:szCs w:val="20"/>
              </w:rPr>
              <w:t>、</w:t>
            </w:r>
            <w:r>
              <w:rPr>
                <w:rFonts w:hint="default" w:ascii="等线" w:hAnsi="等线" w:eastAsia="等线" w:cs="等线"/>
                <w:color w:val="000000"/>
                <w:sz w:val="20"/>
                <w:szCs w:val="20"/>
              </w:rPr>
              <w:t>检查车门下坠状况。           □下坠   □正常</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1014" w:hRule="atLeast"/>
          <w:tblCellSpacing w:w="0" w:type="dxa"/>
        </w:trPr>
        <w:tc>
          <w:tcPr>
            <w:tcW w:w="2766" w:type="dxa"/>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检查电动车窗、电动天窗</w:t>
            </w:r>
          </w:p>
        </w:tc>
        <w:tc>
          <w:tcPr>
            <w:tcW w:w="5533"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1</w:t>
            </w:r>
            <w:r>
              <w:rPr>
                <w:color w:val="000000"/>
                <w:sz w:val="20"/>
                <w:szCs w:val="20"/>
              </w:rPr>
              <w:t>、</w:t>
            </w:r>
            <w:r>
              <w:rPr>
                <w:rFonts w:hint="default" w:ascii="等线" w:hAnsi="等线" w:eastAsia="等线" w:cs="等线"/>
                <w:color w:val="000000"/>
                <w:sz w:val="20"/>
                <w:szCs w:val="20"/>
              </w:rPr>
              <w:t>检查电动车窗升降。           □正常   □异常2</w:t>
            </w:r>
            <w:r>
              <w:rPr>
                <w:color w:val="000000"/>
                <w:sz w:val="20"/>
                <w:szCs w:val="20"/>
              </w:rPr>
              <w:t>、</w:t>
            </w:r>
            <w:r>
              <w:rPr>
                <w:rFonts w:hint="default" w:ascii="等线" w:hAnsi="等线" w:eastAsia="等线" w:cs="等线"/>
                <w:color w:val="000000"/>
                <w:sz w:val="20"/>
                <w:szCs w:val="20"/>
              </w:rPr>
              <w:t>检查电动车窗琐止。           □正常   □异常3</w:t>
            </w:r>
            <w:r>
              <w:rPr>
                <w:color w:val="000000"/>
                <w:sz w:val="20"/>
                <w:szCs w:val="20"/>
              </w:rPr>
              <w:t>、</w:t>
            </w:r>
            <w:r>
              <w:rPr>
                <w:rFonts w:hint="default" w:ascii="等线" w:hAnsi="等线" w:eastAsia="等线" w:cs="等线"/>
                <w:color w:val="000000"/>
                <w:sz w:val="20"/>
                <w:szCs w:val="20"/>
              </w:rPr>
              <w:t>检查电动天窗开启和关闭。     □正常   □异常</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tblCellMar>
            <w:top w:w="0" w:type="dxa"/>
            <w:left w:w="0" w:type="dxa"/>
            <w:bottom w:w="0" w:type="dxa"/>
            <w:right w:w="0" w:type="dxa"/>
          </w:tblCellMar>
        </w:tblPrEx>
        <w:trPr>
          <w:trHeight w:val="1669" w:hRule="atLeast"/>
          <w:tblCellSpacing w:w="0" w:type="dxa"/>
        </w:trPr>
        <w:tc>
          <w:tcPr>
            <w:tcW w:w="2766" w:type="dxa"/>
            <w:tcBorders>
              <w:tl2br w:val="nil"/>
              <w:tr2bl w:val="nil"/>
            </w:tcBorders>
            <w:shd w:val="clear" w:color="auto" w:fill="auto"/>
            <w:tcMar>
              <w:left w:w="108" w:type="dxa"/>
              <w:right w:w="108" w:type="dxa"/>
            </w:tcMar>
            <w:vAlign w:val="center"/>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检查风窗洗涤刮水器</w:t>
            </w:r>
          </w:p>
        </w:tc>
        <w:tc>
          <w:tcPr>
            <w:tcW w:w="5533" w:type="dxa"/>
            <w:tcBorders>
              <w:tl2br w:val="nil"/>
              <w:tr2bl w:val="nil"/>
            </w:tcBorders>
            <w:shd w:val="clear" w:color="auto" w:fill="auto"/>
            <w:tcMar>
              <w:left w:w="108" w:type="dxa"/>
              <w:right w:w="108" w:type="dxa"/>
            </w:tcMar>
            <w:vAlign w:val="top"/>
          </w:tcPr>
          <w:p>
            <w:pPr>
              <w:pStyle w:val="8"/>
              <w:keepNext w:val="0"/>
              <w:keepLines w:val="0"/>
              <w:pageBreakBefore w:val="0"/>
              <w:widowControl/>
              <w:suppressLineNumbers w:val="0"/>
              <w:kinsoku/>
              <w:wordWrap/>
              <w:overflowPunct/>
              <w:topLinePunct w:val="0"/>
              <w:autoSpaceDE/>
              <w:autoSpaceDN/>
              <w:bidi w:val="0"/>
              <w:adjustRightInd/>
              <w:snapToGrid/>
              <w:spacing w:line="340" w:lineRule="exact"/>
              <w:textAlignment w:val="auto"/>
              <w:rPr>
                <w:sz w:val="28"/>
                <w:szCs w:val="24"/>
              </w:rPr>
            </w:pPr>
            <w:r>
              <w:rPr>
                <w:rFonts w:hint="default" w:ascii="等线" w:hAnsi="等线" w:eastAsia="等线" w:cs="等线"/>
                <w:color w:val="000000"/>
                <w:sz w:val="20"/>
                <w:szCs w:val="20"/>
              </w:rPr>
              <w:t>1</w:t>
            </w:r>
            <w:r>
              <w:rPr>
                <w:color w:val="000000"/>
                <w:sz w:val="20"/>
                <w:szCs w:val="20"/>
              </w:rPr>
              <w:t>、</w:t>
            </w:r>
            <w:r>
              <w:rPr>
                <w:rFonts w:hint="default" w:ascii="等线" w:hAnsi="等线" w:eastAsia="等线" w:cs="等线"/>
                <w:color w:val="000000"/>
                <w:sz w:val="20"/>
                <w:szCs w:val="20"/>
              </w:rPr>
              <w:t>检查刮水器运行是否正常。     □正常   □异常2</w:t>
            </w:r>
            <w:r>
              <w:rPr>
                <w:color w:val="000000"/>
                <w:sz w:val="20"/>
                <w:szCs w:val="20"/>
              </w:rPr>
              <w:t>、</w:t>
            </w:r>
            <w:r>
              <w:rPr>
                <w:rFonts w:hint="default" w:ascii="等线" w:hAnsi="等线" w:eastAsia="等线" w:cs="等线"/>
                <w:color w:val="000000"/>
                <w:sz w:val="20"/>
                <w:szCs w:val="20"/>
              </w:rPr>
              <w:t>检查刮水电机运行是否正常。   □正常   □异常3</w:t>
            </w:r>
            <w:r>
              <w:rPr>
                <w:color w:val="000000"/>
                <w:sz w:val="20"/>
                <w:szCs w:val="20"/>
              </w:rPr>
              <w:t>、</w:t>
            </w:r>
            <w:r>
              <w:rPr>
                <w:rFonts w:hint="default" w:ascii="等线" w:hAnsi="等线" w:eastAsia="等线" w:cs="等线"/>
                <w:color w:val="000000"/>
                <w:sz w:val="20"/>
                <w:szCs w:val="20"/>
              </w:rPr>
              <w:t>检查喷嘴是否堵塞。           □是     □否4</w:t>
            </w:r>
            <w:r>
              <w:rPr>
                <w:color w:val="000000"/>
                <w:sz w:val="20"/>
                <w:szCs w:val="20"/>
              </w:rPr>
              <w:t>、</w:t>
            </w:r>
            <w:r>
              <w:rPr>
                <w:rFonts w:hint="default" w:ascii="等线" w:hAnsi="等线" w:eastAsia="等线" w:cs="等线"/>
                <w:color w:val="000000"/>
                <w:sz w:val="20"/>
                <w:szCs w:val="20"/>
              </w:rPr>
              <w:t>检查所喷洒处的清洗液高度。   □合格   □异常5</w:t>
            </w:r>
            <w:r>
              <w:rPr>
                <w:color w:val="000000"/>
                <w:sz w:val="20"/>
                <w:szCs w:val="20"/>
              </w:rPr>
              <w:t>、</w:t>
            </w:r>
            <w:r>
              <w:rPr>
                <w:rFonts w:hint="default" w:ascii="等线" w:hAnsi="等线" w:eastAsia="等线" w:cs="等线"/>
                <w:color w:val="000000"/>
                <w:sz w:val="20"/>
                <w:szCs w:val="20"/>
              </w:rPr>
              <w:t>检查喷洗器管。               □正常   □异常6</w:t>
            </w:r>
            <w:r>
              <w:rPr>
                <w:color w:val="000000"/>
                <w:sz w:val="20"/>
                <w:szCs w:val="20"/>
              </w:rPr>
              <w:t>、</w:t>
            </w:r>
            <w:r>
              <w:rPr>
                <w:rFonts w:hint="default" w:ascii="等线" w:hAnsi="等线" w:eastAsia="等线" w:cs="等线"/>
                <w:color w:val="000000"/>
                <w:sz w:val="20"/>
                <w:szCs w:val="20"/>
              </w:rPr>
              <w:t>检查刮水片。                 □正常   □异常</w:t>
            </w:r>
          </w:p>
        </w:tc>
      </w:tr>
    </w:tbl>
    <w:p>
      <w:pPr>
        <w:spacing w:line="440" w:lineRule="exact"/>
        <w:rPr>
          <w:b/>
          <w:sz w:val="28"/>
        </w:rPr>
      </w:pPr>
    </w:p>
    <w:p>
      <w:pPr>
        <w:spacing w:line="440" w:lineRule="exact"/>
        <w:rPr>
          <w:b/>
          <w:sz w:val="28"/>
        </w:rPr>
      </w:pPr>
      <w:r>
        <w:rPr>
          <w:rFonts w:hint="eastAsia"/>
          <w:b/>
          <w:sz w:val="28"/>
        </w:rPr>
        <w:t>六、任务总结与评价</w:t>
      </w:r>
    </w:p>
    <w:p>
      <w:pPr>
        <w:spacing w:line="440" w:lineRule="exact"/>
        <w:ind w:firstLine="555"/>
        <w:rPr>
          <w:rFonts w:hint="eastAsia"/>
          <w:sz w:val="28"/>
        </w:rPr>
      </w:pPr>
      <w:r>
        <w:rPr>
          <w:rFonts w:hint="eastAsia"/>
          <w:sz w:val="28"/>
        </w:rPr>
        <w:t>1.各小组进行最终的检查和“6S”管理</w:t>
      </w:r>
    </w:p>
    <w:tbl>
      <w:tblPr>
        <w:tblStyle w:val="9"/>
        <w:tblW w:w="8079" w:type="dxa"/>
        <w:tblCellSpacing w:w="0" w:type="dxa"/>
        <w:tblInd w:w="10"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Layout w:type="autofit"/>
        <w:tblCellMar>
          <w:top w:w="0" w:type="dxa"/>
          <w:left w:w="0" w:type="dxa"/>
          <w:bottom w:w="0" w:type="dxa"/>
          <w:right w:w="0" w:type="dxa"/>
        </w:tblCellMar>
      </w:tblPr>
      <w:tblGrid>
        <w:gridCol w:w="1073"/>
        <w:gridCol w:w="6205"/>
        <w:gridCol w:w="801"/>
      </w:tblGrid>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627" w:hRule="atLeast"/>
          <w:tblCellSpacing w:w="0" w:type="dxa"/>
        </w:trPr>
        <w:tc>
          <w:tcPr>
            <w:tcW w:w="1073" w:type="dxa"/>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ascii="等线" w:hAnsi="等线" w:eastAsia="等线" w:cs="等线"/>
                <w:color w:val="000000"/>
                <w:sz w:val="20"/>
                <w:szCs w:val="20"/>
              </w:rPr>
              <w:t>判断题</w:t>
            </w:r>
          </w:p>
        </w:tc>
        <w:tc>
          <w:tcPr>
            <w:tcW w:w="7006" w:type="dxa"/>
            <w:gridSpan w:val="2"/>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下面说法正确的画“√”，错误的画“×”</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627" w:hRule="atLeast"/>
          <w:tblCellSpacing w:w="0" w:type="dxa"/>
        </w:trPr>
        <w:tc>
          <w:tcPr>
            <w:tcW w:w="7278" w:type="dxa"/>
            <w:gridSpan w:val="2"/>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（1）刮水器工作过程中，检查刮拭状况，若刮拭不良，应更换新刮水片。</w:t>
            </w:r>
          </w:p>
        </w:tc>
        <w:tc>
          <w:tcPr>
            <w:tcW w:w="801" w:type="dxa"/>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627" w:hRule="atLeast"/>
          <w:tblCellSpacing w:w="0" w:type="dxa"/>
        </w:trPr>
        <w:tc>
          <w:tcPr>
            <w:tcW w:w="7278" w:type="dxa"/>
            <w:gridSpan w:val="2"/>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（2）打开行李舱盖后，行李舱照明灯应该点亮。</w:t>
            </w:r>
          </w:p>
        </w:tc>
        <w:tc>
          <w:tcPr>
            <w:tcW w:w="801" w:type="dxa"/>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627" w:hRule="atLeast"/>
          <w:tblCellSpacing w:w="0" w:type="dxa"/>
        </w:trPr>
        <w:tc>
          <w:tcPr>
            <w:tcW w:w="7278" w:type="dxa"/>
            <w:gridSpan w:val="2"/>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（3）在洗车时可以用高压水枪直接对准前格栅冲刷。</w:t>
            </w:r>
          </w:p>
        </w:tc>
        <w:tc>
          <w:tcPr>
            <w:tcW w:w="801" w:type="dxa"/>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627" w:hRule="atLeast"/>
          <w:tblCellSpacing w:w="0" w:type="dxa"/>
        </w:trPr>
        <w:tc>
          <w:tcPr>
            <w:tcW w:w="7278" w:type="dxa"/>
            <w:gridSpan w:val="2"/>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（4）高压电池安装在车身底部，洗车时可以冲刷底盘。</w:t>
            </w:r>
          </w:p>
        </w:tc>
        <w:tc>
          <w:tcPr>
            <w:tcW w:w="801" w:type="dxa"/>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1224" w:hRule="atLeast"/>
          <w:tblCellSpacing w:w="0" w:type="dxa"/>
        </w:trPr>
        <w:tc>
          <w:tcPr>
            <w:tcW w:w="7278" w:type="dxa"/>
            <w:gridSpan w:val="2"/>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（5）在颠簸路面行驶时不要开启天窗，防止车辆产生剧烈振动导致天窗玻璃和滑轨之间产生磕碰发生破损或变形。</w:t>
            </w:r>
          </w:p>
        </w:tc>
        <w:tc>
          <w:tcPr>
            <w:tcW w:w="801" w:type="dxa"/>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627" w:hRule="atLeast"/>
          <w:tblCellSpacing w:w="0" w:type="dxa"/>
        </w:trPr>
        <w:tc>
          <w:tcPr>
            <w:tcW w:w="8079" w:type="dxa"/>
            <w:gridSpan w:val="3"/>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选择题（每题10分，共50分）</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627" w:hRule="atLeast"/>
          <w:tblCellSpacing w:w="0" w:type="dxa"/>
        </w:trPr>
        <w:tc>
          <w:tcPr>
            <w:tcW w:w="8079" w:type="dxa"/>
            <w:gridSpan w:val="3"/>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（1）汽车倒车信号灯的灯罩颜色为（   ）。A、红色    B、白色   C、橙色   D、黄色</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627" w:hRule="atLeast"/>
          <w:tblCellSpacing w:w="0" w:type="dxa"/>
        </w:trPr>
        <w:tc>
          <w:tcPr>
            <w:tcW w:w="8079" w:type="dxa"/>
            <w:gridSpan w:val="3"/>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（2）汽车制动灯的灯罩颜色为（   ）。A、红色    B、白色   C、橙色   D、黄色</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967" w:hRule="atLeast"/>
          <w:tblCellSpacing w:w="0" w:type="dxa"/>
        </w:trPr>
        <w:tc>
          <w:tcPr>
            <w:tcW w:w="8079" w:type="dxa"/>
            <w:gridSpan w:val="3"/>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（3）对车身漆面检查方法是以（   ）角仔细观察整车外观漆面。A、55°    B、45°   C、60°  D、90°</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1224" w:hRule="atLeast"/>
          <w:tblCellSpacing w:w="0" w:type="dxa"/>
        </w:trPr>
        <w:tc>
          <w:tcPr>
            <w:tcW w:w="8079" w:type="dxa"/>
            <w:gridSpan w:val="3"/>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（4）喷水器喷射所喷洒处的清洗液高度，要求高度位于风窗玻璃高度的（  ）处为合格。A、1/3    B、2/5     C、2/3    D、1/4</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1224" w:hRule="atLeast"/>
          <w:tblCellSpacing w:w="0" w:type="dxa"/>
        </w:trPr>
        <w:tc>
          <w:tcPr>
            <w:tcW w:w="8079" w:type="dxa"/>
            <w:gridSpan w:val="3"/>
            <w:tcBorders>
              <w:tl2br w:val="nil"/>
              <w:tr2bl w:val="nil"/>
            </w:tcBorders>
            <w:shd w:val="clear" w:color="auto" w:fill="auto"/>
            <w:tcMar>
              <w:left w:w="108" w:type="dxa"/>
              <w:right w:w="108" w:type="dxa"/>
            </w:tcMar>
            <w:vAlign w:val="top"/>
          </w:tcPr>
          <w:p>
            <w:pPr>
              <w:pStyle w:val="8"/>
              <w:keepNext w:val="0"/>
              <w:keepLines w:val="0"/>
              <w:widowControl/>
              <w:suppressLineNumbers w:val="0"/>
            </w:pPr>
            <w:r>
              <w:rPr>
                <w:rFonts w:hint="default" w:ascii="等线" w:hAnsi="等线" w:eastAsia="等线" w:cs="等线"/>
                <w:color w:val="000000"/>
                <w:sz w:val="20"/>
                <w:szCs w:val="20"/>
              </w:rPr>
              <w:t>（5）立正，双臂向前伸直，手掌向下，是检查（  ）的手势。A、远光灯  B、驻车灯  C、左前转向灯  D、近光灯</w:t>
            </w:r>
          </w:p>
        </w:tc>
      </w:tr>
    </w:tbl>
    <w:p>
      <w:pPr>
        <w:spacing w:line="440" w:lineRule="exact"/>
        <w:ind w:firstLine="555"/>
        <w:rPr>
          <w:rFonts w:hint="eastAsia"/>
          <w:sz w:val="28"/>
        </w:rPr>
      </w:pPr>
    </w:p>
    <w:p>
      <w:pPr>
        <w:spacing w:line="440" w:lineRule="exact"/>
        <w:ind w:firstLine="555"/>
        <w:rPr>
          <w:rFonts w:hint="eastAsia"/>
          <w:sz w:val="28"/>
        </w:rPr>
      </w:pPr>
    </w:p>
    <w:p>
      <w:pPr>
        <w:spacing w:line="440" w:lineRule="exact"/>
        <w:ind w:firstLine="555"/>
        <w:rPr>
          <w:rFonts w:hint="eastAsia"/>
          <w:sz w:val="28"/>
        </w:rPr>
      </w:pPr>
    </w:p>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722752" behindDoc="0" locked="0" layoutInCell="1" allowOverlap="1">
                <wp:simplePos x="0" y="0"/>
                <wp:positionH relativeFrom="column">
                  <wp:posOffset>57150</wp:posOffset>
                </wp:positionH>
                <wp:positionV relativeFrom="paragraph">
                  <wp:posOffset>29845</wp:posOffset>
                </wp:positionV>
                <wp:extent cx="5191125" cy="1162050"/>
                <wp:effectExtent l="6350" t="6350" r="22225" b="12700"/>
                <wp:wrapNone/>
                <wp:docPr id="92" name="圆角矩形 92"/>
                <wp:cNvGraphicFramePr/>
                <a:graphic xmlns:a="http://schemas.openxmlformats.org/drawingml/2006/main">
                  <a:graphicData uri="http://schemas.microsoft.com/office/word/2010/wordprocessingShape">
                    <wps:wsp>
                      <wps:cNvSpPr/>
                      <wps:spPr>
                        <a:xfrm>
                          <a:off x="0" y="0"/>
                          <a:ext cx="5191125" cy="116205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5pt;margin-top:2.35pt;height:91.5pt;width:408.75pt;z-index:251722752;v-text-anchor:middle;mso-width-relative:page;mso-height-relative:page;" fillcolor="#FFFFFF [3201]" filled="t" stroked="t" coordsize="21600,21600" arcsize="0.166666666666667" o:gfxdata="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Zgo71gAAAAcB&#10;AAAPAAAAAAAAAAEAIAAAACIAAABkcnMvZG93bnJldi54bWxQSwECFAAUAAAACACHTuJAGDnoqY8C&#10;AAANBQAADgAAAAAAAAABACAAAAAlAQAAZHJzL2Uyb0RvYy54bWxQSwUGAAAAAAYABgBZAQAAJgYA&#10;AAAA&#10;">
                <v:fill on="t" focussize="0,0"/>
                <v:stroke weight="1pt" color="#70AD47 [3209]" miterlimit="8" joinstyle="miter"/>
                <v:imagedata o:title=""/>
                <o:lock v:ext="edit" aspectratio="f"/>
                <v:textbox>
                  <w:txbxContent>
                    <w:p>
                      <w:pPr>
                        <w:jc w:val="center"/>
                      </w:pPr>
                    </w:p>
                  </w:txbxContent>
                </v:textbox>
              </v:roundrect>
            </w:pict>
          </mc:Fallback>
        </mc:AlternateContent>
      </w:r>
    </w:p>
    <w:p>
      <w:pPr>
        <w:spacing w:line="440" w:lineRule="exact"/>
        <w:rPr>
          <w:sz w:val="28"/>
        </w:rPr>
      </w:pPr>
    </w:p>
    <w:p>
      <w:pPr>
        <w:spacing w:line="440" w:lineRule="exact"/>
        <w:rPr>
          <w:sz w:val="28"/>
        </w:rPr>
      </w:pPr>
    </w:p>
    <w:p>
      <w:pPr>
        <w:spacing w:line="440" w:lineRule="exact"/>
        <w:ind w:firstLine="555"/>
        <w:rPr>
          <w:sz w:val="28"/>
        </w:rPr>
      </w:pPr>
    </w:p>
    <w:p>
      <w:pPr>
        <w:numPr>
          <w:ilvl w:val="0"/>
          <w:numId w:val="0"/>
        </w:numPr>
        <w:spacing w:line="440" w:lineRule="exact"/>
        <w:rPr>
          <w:rFonts w:hint="eastAsia"/>
          <w:sz w:val="28"/>
        </w:rPr>
      </w:pPr>
    </w:p>
    <w:p>
      <w:pPr>
        <w:numPr>
          <w:ilvl w:val="0"/>
          <w:numId w:val="14"/>
        </w:numPr>
        <w:spacing w:line="440" w:lineRule="exact"/>
        <w:ind w:firstLine="555"/>
        <w:rPr>
          <w:rFonts w:hint="eastAsia"/>
          <w:sz w:val="28"/>
        </w:rPr>
      </w:pPr>
      <w:r>
        <w:rPr>
          <w:rFonts w:hint="eastAsia"/>
          <w:sz w:val="28"/>
        </w:rPr>
        <w:t>学生填写评价表。</w:t>
      </w:r>
    </w:p>
    <w:tbl>
      <w:tblPr>
        <w:tblStyle w:val="9"/>
        <w:tblW w:w="8920" w:type="dxa"/>
        <w:tblCellSpacing w:w="0" w:type="dxa"/>
        <w:tblInd w:w="10" w:type="dxa"/>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Layout w:type="autofit"/>
        <w:tblCellMar>
          <w:top w:w="0" w:type="dxa"/>
          <w:left w:w="0" w:type="dxa"/>
          <w:bottom w:w="0" w:type="dxa"/>
          <w:right w:w="0" w:type="dxa"/>
        </w:tblCellMar>
      </w:tblPr>
      <w:tblGrid>
        <w:gridCol w:w="882"/>
        <w:gridCol w:w="5673"/>
        <w:gridCol w:w="1042"/>
        <w:gridCol w:w="1323"/>
      </w:tblGrid>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考核量化指标</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分值</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学生得分</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1</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能时刻注意操作安全</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2</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能时刻注意自我的人身保护</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3</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在实训中能与小组成员很好的协作</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4</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能很好的完成实训前的准备工作</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5</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能很好的完成车身漆面的检查</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shd w:val="clear" w:color="auto" w:fill="auto"/>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6</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能很好的完成车辆外部灯光的检查</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7</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能很好的完成行李箱盖的检查</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8</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能很好的完成快充口、慢充口的检查</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9</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能很好的完成车门的检查</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10</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能很好的完成电动车窗、电动天窗的检查</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11</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能很好的完成风窗洗涤刮水器的检查</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12</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能很好的保持实训场地6S标准</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r>
      <w:tr>
        <w:tblPrEx>
          <w:tblBorders>
            <w:top w:val="single" w:color="8496B0" w:themeColor="text2" w:themeTint="99" w:sz="4" w:space="0"/>
            <w:left w:val="single" w:color="8496B0" w:themeColor="text2" w:themeTint="99" w:sz="4" w:space="0"/>
            <w:bottom w:val="single" w:color="8496B0" w:themeColor="text2" w:themeTint="99" w:sz="4" w:space="0"/>
            <w:right w:val="single" w:color="8496B0" w:themeColor="text2" w:themeTint="99" w:sz="4" w:space="0"/>
            <w:insideH w:val="single" w:color="8496B0" w:themeColor="text2" w:themeTint="99" w:sz="4" w:space="0"/>
            <w:insideV w:val="single" w:color="8496B0" w:themeColor="text2" w:themeTint="99" w:sz="4" w:space="0"/>
          </w:tblBorders>
          <w:tblCellMar>
            <w:top w:w="0" w:type="dxa"/>
            <w:left w:w="0" w:type="dxa"/>
            <w:bottom w:w="0" w:type="dxa"/>
            <w:right w:w="0" w:type="dxa"/>
          </w:tblCellMar>
        </w:tblPrEx>
        <w:trPr>
          <w:trHeight w:val="560" w:hRule="atLeast"/>
          <w:tblCellSpacing w:w="0" w:type="dxa"/>
        </w:trPr>
        <w:tc>
          <w:tcPr>
            <w:tcW w:w="88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13</w:t>
            </w:r>
          </w:p>
        </w:tc>
        <w:tc>
          <w:tcPr>
            <w:tcW w:w="566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能够完成实训工单的填写</w:t>
            </w:r>
          </w:p>
        </w:tc>
        <w:tc>
          <w:tcPr>
            <w:tcW w:w="104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r>
              <w:rPr>
                <w:rFonts w:hint="default" w:ascii="等线" w:hAnsi="等线" w:eastAsia="等线" w:cs="等线"/>
                <w:color w:val="000000"/>
                <w:sz w:val="20"/>
                <w:szCs w:val="20"/>
              </w:rPr>
              <w:t> </w:t>
            </w:r>
          </w:p>
        </w:tc>
        <w:tc>
          <w:tcPr>
            <w:tcW w:w="1320" w:type="dxa"/>
            <w:tcBorders>
              <w:tl2br w:val="nil"/>
              <w:tr2bl w:val="nil"/>
            </w:tcBorders>
            <w:shd w:val="clear" w:color="auto" w:fill="auto"/>
            <w:tcMar>
              <w:left w:w="108" w:type="dxa"/>
              <w:right w:w="108" w:type="dxa"/>
            </w:tcMar>
            <w:vAlign w:val="center"/>
          </w:tcPr>
          <w:p>
            <w:pPr>
              <w:pStyle w:val="8"/>
              <w:keepNext w:val="0"/>
              <w:keepLines w:val="0"/>
              <w:widowControl/>
              <w:suppressLineNumbers w:val="0"/>
            </w:pPr>
          </w:p>
        </w:tc>
      </w:tr>
    </w:tbl>
    <w:p>
      <w:pPr>
        <w:numPr>
          <w:ilvl w:val="0"/>
          <w:numId w:val="0"/>
        </w:numPr>
        <w:spacing w:line="440" w:lineRule="exact"/>
        <w:rPr>
          <w:rFonts w:hint="eastAsia"/>
          <w:sz w:val="28"/>
        </w:rPr>
      </w:pPr>
    </w:p>
    <w:p>
      <w:pPr>
        <w:pStyle w:val="2"/>
        <w:outlineLvl w:val="9"/>
      </w:pPr>
    </w:p>
    <w:p/>
    <w:p>
      <w:pPr>
        <w:jc w:val="center"/>
        <w:outlineLvl w:val="0"/>
        <w:rPr>
          <w:rFonts w:hint="default"/>
          <w:b/>
          <w:bCs/>
          <w:sz w:val="28"/>
          <w:szCs w:val="28"/>
          <w:lang w:val="en-US" w:eastAsia="zh-CN"/>
        </w:rPr>
      </w:pPr>
      <w:bookmarkStart w:id="81" w:name="_Toc26171"/>
      <w:r>
        <w:rPr>
          <w:rFonts w:hint="eastAsia"/>
          <w:b/>
          <w:bCs/>
          <w:sz w:val="28"/>
          <w:szCs w:val="28"/>
          <w:lang w:val="en-US" w:eastAsia="zh-CN"/>
        </w:rPr>
        <w:t>《电动汽车检查与维护》项目十三</w:t>
      </w:r>
      <w:bookmarkEnd w:id="81"/>
    </w:p>
    <w:p>
      <w:pPr>
        <w:jc w:val="center"/>
        <w:rPr>
          <w:rFonts w:hint="eastAsia"/>
          <w:b/>
          <w:bCs/>
          <w:sz w:val="40"/>
        </w:rPr>
      </w:pPr>
      <w:r>
        <w:rPr>
          <w:rFonts w:hint="eastAsia"/>
          <w:b/>
          <w:bCs/>
          <w:sz w:val="40"/>
          <w:lang w:val="en-US" w:eastAsia="zh-CN"/>
        </w:rPr>
        <w:t>新能源汽车举升机不同位置的维护作业</w:t>
      </w:r>
      <w:r>
        <w:rPr>
          <w:rFonts w:hint="eastAsia"/>
          <w:b/>
          <w:bCs/>
          <w:sz w:val="40"/>
        </w:rPr>
        <w:t>工作页</w:t>
      </w:r>
    </w:p>
    <w:p>
      <w:pPr>
        <w:spacing w:line="440" w:lineRule="exact"/>
        <w:rPr>
          <w:b/>
          <w:sz w:val="28"/>
        </w:rPr>
      </w:pPr>
      <w:r>
        <w:rPr>
          <w:rFonts w:hint="eastAsia"/>
          <w:b/>
          <w:sz w:val="28"/>
        </w:rPr>
        <w:t>一、任务描述</w:t>
      </w:r>
    </w:p>
    <w:p>
      <w:pPr>
        <w:spacing w:line="440" w:lineRule="exact"/>
        <w:ind w:firstLine="560" w:firstLineChars="200"/>
        <w:rPr>
          <w:rFonts w:hint="default" w:eastAsiaTheme="minorEastAsia"/>
          <w:sz w:val="28"/>
          <w:lang w:val="en-US" w:eastAsia="zh-CN"/>
        </w:rPr>
      </w:pPr>
      <w:r>
        <w:rPr>
          <w:rFonts w:hint="eastAsia"/>
          <w:sz w:val="28"/>
          <w:lang w:eastAsia="zh-CN"/>
        </w:rPr>
        <w:t>电动汽车检查与维护</w:t>
      </w:r>
      <w:r>
        <w:rPr>
          <w:rFonts w:hint="eastAsia"/>
          <w:sz w:val="28"/>
        </w:rPr>
        <w:t>时为了节省时间，同时更方便的将保养项目做完、做全，可以制定举升机不同位置的保养项目，在相应的举升位置做对应的保养。</w:t>
      </w:r>
      <w:r>
        <w:rPr>
          <w:rFonts w:hint="eastAsia"/>
          <w:sz w:val="28"/>
          <w:lang w:val="en-US" w:eastAsia="zh-CN"/>
        </w:rPr>
        <w:t>现在售后经理把制定维护流程的任务交给你，你能合理、有效地利用车辆不同的举升位置，对车辆定期维护项目进行梳理吗？</w:t>
      </w:r>
    </w:p>
    <w:p>
      <w:pPr>
        <w:spacing w:line="440" w:lineRule="exact"/>
        <w:rPr>
          <w:b/>
          <w:sz w:val="28"/>
        </w:rPr>
      </w:pPr>
      <w:r>
        <w:rPr>
          <w:rFonts w:hint="eastAsia"/>
          <w:b/>
          <w:sz w:val="28"/>
        </w:rPr>
        <w:t>二、任务分析</w:t>
      </w:r>
    </w:p>
    <w:p>
      <w:pPr>
        <w:spacing w:line="440" w:lineRule="exact"/>
        <w:ind w:firstLine="420" w:firstLineChars="150"/>
        <w:rPr>
          <w:sz w:val="28"/>
        </w:rPr>
      </w:pPr>
      <w:r>
        <w:rPr>
          <w:rFonts w:hint="eastAsia"/>
          <w:sz w:val="28"/>
        </w:rPr>
        <w:t>根据任务描述中车辆的情况明确本次工作任务，并分析完成本次工作任务所需要掌握的知识点。</w:t>
      </w:r>
    </w:p>
    <w:p>
      <w:pPr>
        <w:spacing w:line="276" w:lineRule="auto"/>
        <w:ind w:firstLine="420" w:firstLineChars="150"/>
        <w:rPr>
          <w:sz w:val="28"/>
        </w:rPr>
      </w:pPr>
      <w:r>
        <w:rPr>
          <w:rFonts w:hint="eastAsia"/>
          <w:sz w:val="28"/>
        </w:rPr>
        <mc:AlternateContent>
          <mc:Choice Requires="wps">
            <w:drawing>
              <wp:anchor distT="0" distB="0" distL="114300" distR="114300" simplePos="0" relativeHeight="251726848" behindDoc="0" locked="0" layoutInCell="1" allowOverlap="1">
                <wp:simplePos x="0" y="0"/>
                <wp:positionH relativeFrom="column">
                  <wp:posOffset>-47625</wp:posOffset>
                </wp:positionH>
                <wp:positionV relativeFrom="paragraph">
                  <wp:posOffset>21590</wp:posOffset>
                </wp:positionV>
                <wp:extent cx="5448300" cy="1358265"/>
                <wp:effectExtent l="6350" t="6350" r="12700" b="6985"/>
                <wp:wrapNone/>
                <wp:docPr id="93" name="圆角矩形 93"/>
                <wp:cNvGraphicFramePr/>
                <a:graphic xmlns:a="http://schemas.openxmlformats.org/drawingml/2006/main">
                  <a:graphicData uri="http://schemas.microsoft.com/office/word/2010/wordprocessingShape">
                    <wps:wsp>
                      <wps:cNvSpPr/>
                      <wps:spPr>
                        <a:xfrm>
                          <a:off x="0" y="0"/>
                          <a:ext cx="5448300" cy="13582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spacing w:line="276" w:lineRule="auto"/>
                              <w:jc w:val="left"/>
                            </w:pPr>
                            <w:r>
                              <w:rPr>
                                <w:rFonts w:hint="eastAsia"/>
                              </w:rPr>
                              <w:t>学习目标：</w:t>
                            </w:r>
                          </w:p>
                          <w:p>
                            <w:pPr>
                              <w:spacing w:line="276" w:lineRule="auto"/>
                              <w:jc w:val="left"/>
                              <w:rPr>
                                <w:rFonts w:hint="eastAsia"/>
                              </w:rPr>
                            </w:pPr>
                            <w:r>
                              <w:rPr>
                                <w:rFonts w:hint="eastAsia"/>
                              </w:rPr>
                              <w:t>1.</w:t>
                            </w:r>
                            <w:r>
                              <w:rPr>
                                <w:rFonts w:hint="eastAsia"/>
                                <w:lang w:val="en-US" w:eastAsia="zh-CN"/>
                              </w:rPr>
                              <w:t xml:space="preserve"> </w:t>
                            </w:r>
                            <w:r>
                              <w:rPr>
                                <w:rFonts w:hint="eastAsia"/>
                              </w:rPr>
                              <w:t>了解举升机低、中、高位分别能进行电动汽车哪些项目的检查和维护。</w:t>
                            </w:r>
                          </w:p>
                          <w:p>
                            <w:pPr>
                              <w:spacing w:line="276" w:lineRule="auto"/>
                              <w:jc w:val="left"/>
                              <w:rPr>
                                <w:rFonts w:hint="default" w:eastAsiaTheme="minorEastAsia"/>
                                <w:lang w:val="en-US" w:eastAsia="zh-CN"/>
                              </w:rPr>
                            </w:pPr>
                            <w:r>
                              <w:rPr>
                                <w:rFonts w:hint="eastAsia"/>
                              </w:rPr>
                              <w:t xml:space="preserve">2. </w:t>
                            </w:r>
                            <w:r>
                              <w:rPr>
                                <w:rFonts w:hint="eastAsia"/>
                                <w:lang w:val="en-US" w:eastAsia="zh-CN"/>
                              </w:rPr>
                              <w:t>能够规范快速的完成低位的维护项目</w:t>
                            </w:r>
                          </w:p>
                          <w:p>
                            <w:pPr>
                              <w:spacing w:line="276" w:lineRule="auto"/>
                              <w:jc w:val="left"/>
                              <w:rPr>
                                <w:rFonts w:hint="eastAsia"/>
                              </w:rPr>
                            </w:pPr>
                            <w:r>
                              <w:rPr>
                                <w:rFonts w:hint="eastAsia"/>
                              </w:rPr>
                              <w:t xml:space="preserve">3. </w:t>
                            </w:r>
                            <w:r>
                              <w:rPr>
                                <w:rFonts w:hint="eastAsia"/>
                                <w:lang w:val="en-US" w:eastAsia="zh-CN"/>
                              </w:rPr>
                              <w:t>能够规范快速的完成中位的维护项目</w:t>
                            </w:r>
                          </w:p>
                          <w:p>
                            <w:pPr>
                              <w:spacing w:line="276" w:lineRule="auto"/>
                              <w:jc w:val="left"/>
                              <w:rPr>
                                <w:rFonts w:hint="eastAsia"/>
                              </w:rPr>
                            </w:pPr>
                            <w:r>
                              <w:rPr>
                                <w:rFonts w:hint="eastAsia"/>
                              </w:rPr>
                              <w:t>4</w:t>
                            </w:r>
                            <w:r>
                              <w:rPr>
                                <w:rFonts w:hint="eastAsia"/>
                                <w:lang w:eastAsia="zh-CN"/>
                              </w:rPr>
                              <w:t>.</w:t>
                            </w:r>
                            <w:r>
                              <w:rPr>
                                <w:rFonts w:hint="eastAsia"/>
                                <w:lang w:val="en-US" w:eastAsia="zh-CN"/>
                              </w:rPr>
                              <w:t xml:space="preserve"> 能够规范快速的完成高位的维护项目</w:t>
                            </w:r>
                            <w:r>
                              <w:rPr>
                                <w:rFonts w:hint="eastAsia"/>
                              </w:rPr>
                              <w:t>。</w:t>
                            </w:r>
                          </w:p>
                          <w:p>
                            <w:pPr>
                              <w:spacing w:line="276" w:lineRule="auto"/>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1.7pt;height:106.95pt;width:429pt;z-index:251726848;v-text-anchor:middle;mso-width-relative:page;mso-height-relative:page;" fillcolor="#FFFFFF [3201]" filled="t" stroked="t" coordsize="21600,21600" arcsize="0.166666666666667" o:gfxdata="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HtYj9YAAAAIAQAA&#10;DwAAAAAAAAABACAAAAAiAAAAZHJzL2Rvd25yZXYueG1sUEsBAhQAFAAAAAgAh07iQEU8b+GNAgAA&#10;DQUAAA4AAAAAAAAAAQAgAAAAJQEAAGRycy9lMm9Eb2MueG1sUEsFBgAAAAAGAAYAWQEAACQGAAAA&#10;AA==&#10;">
                <v:fill on="t" focussize="0,0"/>
                <v:stroke weight="1pt" color="#70AD47 [3209]" miterlimit="8" joinstyle="miter"/>
                <v:imagedata o:title=""/>
                <o:lock v:ext="edit" aspectratio="f"/>
                <v:textbox>
                  <w:txbxContent>
                    <w:p>
                      <w:pPr>
                        <w:spacing w:line="276" w:lineRule="auto"/>
                        <w:jc w:val="left"/>
                      </w:pPr>
                      <w:r>
                        <w:rPr>
                          <w:rFonts w:hint="eastAsia"/>
                        </w:rPr>
                        <w:t>学习目标：</w:t>
                      </w:r>
                    </w:p>
                    <w:p>
                      <w:pPr>
                        <w:spacing w:line="276" w:lineRule="auto"/>
                        <w:jc w:val="left"/>
                        <w:rPr>
                          <w:rFonts w:hint="eastAsia"/>
                        </w:rPr>
                      </w:pPr>
                      <w:r>
                        <w:rPr>
                          <w:rFonts w:hint="eastAsia"/>
                        </w:rPr>
                        <w:t>1.</w:t>
                      </w:r>
                      <w:r>
                        <w:rPr>
                          <w:rFonts w:hint="eastAsia"/>
                          <w:lang w:val="en-US" w:eastAsia="zh-CN"/>
                        </w:rPr>
                        <w:t xml:space="preserve"> </w:t>
                      </w:r>
                      <w:r>
                        <w:rPr>
                          <w:rFonts w:hint="eastAsia"/>
                        </w:rPr>
                        <w:t>了解举升机低、中、高位分别能进行电动汽车哪些项目的检查和维护。</w:t>
                      </w:r>
                    </w:p>
                    <w:p>
                      <w:pPr>
                        <w:spacing w:line="276" w:lineRule="auto"/>
                        <w:jc w:val="left"/>
                        <w:rPr>
                          <w:rFonts w:hint="default" w:eastAsiaTheme="minorEastAsia"/>
                          <w:lang w:val="en-US" w:eastAsia="zh-CN"/>
                        </w:rPr>
                      </w:pPr>
                      <w:r>
                        <w:rPr>
                          <w:rFonts w:hint="eastAsia"/>
                        </w:rPr>
                        <w:t xml:space="preserve">2. </w:t>
                      </w:r>
                      <w:r>
                        <w:rPr>
                          <w:rFonts w:hint="eastAsia"/>
                          <w:lang w:val="en-US" w:eastAsia="zh-CN"/>
                        </w:rPr>
                        <w:t>能够规范快速的完成低位的维护项目</w:t>
                      </w:r>
                    </w:p>
                    <w:p>
                      <w:pPr>
                        <w:spacing w:line="276" w:lineRule="auto"/>
                        <w:jc w:val="left"/>
                        <w:rPr>
                          <w:rFonts w:hint="eastAsia"/>
                        </w:rPr>
                      </w:pPr>
                      <w:r>
                        <w:rPr>
                          <w:rFonts w:hint="eastAsia"/>
                        </w:rPr>
                        <w:t xml:space="preserve">3. </w:t>
                      </w:r>
                      <w:r>
                        <w:rPr>
                          <w:rFonts w:hint="eastAsia"/>
                          <w:lang w:val="en-US" w:eastAsia="zh-CN"/>
                        </w:rPr>
                        <w:t>能够规范快速的完成中位的维护项目</w:t>
                      </w:r>
                    </w:p>
                    <w:p>
                      <w:pPr>
                        <w:spacing w:line="276" w:lineRule="auto"/>
                        <w:jc w:val="left"/>
                        <w:rPr>
                          <w:rFonts w:hint="eastAsia"/>
                        </w:rPr>
                      </w:pPr>
                      <w:r>
                        <w:rPr>
                          <w:rFonts w:hint="eastAsia"/>
                        </w:rPr>
                        <w:t>4</w:t>
                      </w:r>
                      <w:r>
                        <w:rPr>
                          <w:rFonts w:hint="eastAsia"/>
                          <w:lang w:eastAsia="zh-CN"/>
                        </w:rPr>
                        <w:t>.</w:t>
                      </w:r>
                      <w:r>
                        <w:rPr>
                          <w:rFonts w:hint="eastAsia"/>
                          <w:lang w:val="en-US" w:eastAsia="zh-CN"/>
                        </w:rPr>
                        <w:t xml:space="preserve"> 能够规范快速的完成高位的维护项目</w:t>
                      </w:r>
                      <w:r>
                        <w:rPr>
                          <w:rFonts w:hint="eastAsia"/>
                        </w:rPr>
                        <w:t>。</w:t>
                      </w:r>
                    </w:p>
                    <w:p>
                      <w:pPr>
                        <w:spacing w:line="276" w:lineRule="auto"/>
                        <w:jc w:val="left"/>
                        <w:rPr>
                          <w:rFonts w:hint="eastAsia"/>
                        </w:rPr>
                      </w:pPr>
                    </w:p>
                  </w:txbxContent>
                </v:textbox>
              </v:roundrect>
            </w:pict>
          </mc:Fallback>
        </mc:AlternateContent>
      </w:r>
    </w:p>
    <w:p>
      <w:pPr>
        <w:spacing w:line="276" w:lineRule="auto"/>
        <w:rPr>
          <w:b/>
          <w:sz w:val="28"/>
        </w:rPr>
      </w:pPr>
    </w:p>
    <w:p>
      <w:pPr>
        <w:spacing w:line="440" w:lineRule="exact"/>
        <w:rPr>
          <w:b/>
          <w:sz w:val="28"/>
        </w:rPr>
      </w:pPr>
    </w:p>
    <w:p>
      <w:pPr>
        <w:spacing w:line="440" w:lineRule="exact"/>
        <w:rPr>
          <w:b/>
          <w:sz w:val="28"/>
        </w:rPr>
      </w:pPr>
    </w:p>
    <w:p>
      <w:pPr>
        <w:spacing w:line="440" w:lineRule="exact"/>
        <w:rPr>
          <w:b/>
          <w:sz w:val="28"/>
        </w:rPr>
      </w:pPr>
      <w:r>
        <w:rPr>
          <w:rFonts w:hint="eastAsia"/>
          <w:b/>
          <w:sz w:val="28"/>
        </w:rPr>
        <w:t>三、任务资讯</w:t>
      </w:r>
    </w:p>
    <w:p>
      <w:pPr>
        <w:spacing w:line="440" w:lineRule="exact"/>
        <w:ind w:firstLine="422" w:firstLineChars="150"/>
        <w:rPr>
          <w:b/>
          <w:bCs/>
          <w:sz w:val="28"/>
        </w:rPr>
      </w:pPr>
      <w:r>
        <w:rPr>
          <w:rFonts w:hint="eastAsia"/>
          <w:b/>
          <w:bCs/>
          <w:sz w:val="28"/>
        </w:rPr>
        <w:t>（一）</w:t>
      </w:r>
      <w:r>
        <w:rPr>
          <w:rFonts w:hint="eastAsia"/>
          <w:b/>
          <w:bCs/>
          <w:sz w:val="28"/>
          <w:lang w:val="en-US" w:eastAsia="zh-CN"/>
        </w:rPr>
        <w:t>举升机在低位的维护项目（</w:t>
      </w:r>
      <w:r>
        <w:rPr>
          <w:rFonts w:hint="eastAsia"/>
          <w:b w:val="0"/>
          <w:bCs w:val="0"/>
          <w:sz w:val="28"/>
          <w:lang w:val="en-US" w:eastAsia="zh-CN"/>
        </w:rPr>
        <w:t>填入下表中</w:t>
      </w:r>
      <w:r>
        <w:rPr>
          <w:rFonts w:hint="eastAsia"/>
          <w:b/>
          <w:bCs/>
          <w:sz w:val="28"/>
          <w:lang w:val="en-US" w:eastAsia="zh-CN"/>
        </w:rPr>
        <w:t>）</w:t>
      </w:r>
      <w:r>
        <w:rPr>
          <w:rFonts w:hint="eastAsia"/>
          <w:b/>
          <w:bCs/>
          <w:sz w:val="28"/>
        </w:rPr>
        <w:t>：</w:t>
      </w:r>
    </w:p>
    <w:p>
      <w:pPr>
        <w:spacing w:line="440" w:lineRule="exact"/>
        <w:rPr>
          <w:sz w:val="28"/>
        </w:rPr>
      </w:pPr>
      <w:r>
        <w:rPr>
          <w:sz w:val="28"/>
        </w:rPr>
        <mc:AlternateContent>
          <mc:Choice Requires="wps">
            <w:drawing>
              <wp:anchor distT="0" distB="0" distL="114300" distR="114300" simplePos="0" relativeHeight="251728896" behindDoc="0" locked="0" layoutInCell="1" allowOverlap="1">
                <wp:simplePos x="0" y="0"/>
                <wp:positionH relativeFrom="column">
                  <wp:posOffset>-171450</wp:posOffset>
                </wp:positionH>
                <wp:positionV relativeFrom="paragraph">
                  <wp:posOffset>70485</wp:posOffset>
                </wp:positionV>
                <wp:extent cx="5857875" cy="1060450"/>
                <wp:effectExtent l="6350" t="6350" r="22225" b="19050"/>
                <wp:wrapNone/>
                <wp:docPr id="9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57875" cy="1060450"/>
                        </a:xfrm>
                        <a:prstGeom prst="rect">
                          <a:avLst/>
                        </a:prstGeom>
                      </wps:spPr>
                      <wps:style>
                        <a:lnRef idx="2">
                          <a:schemeClr val="accent2"/>
                        </a:lnRef>
                        <a:fillRef idx="1">
                          <a:schemeClr val="lt1"/>
                        </a:fillRef>
                        <a:effectRef idx="0">
                          <a:schemeClr val="accent2"/>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ind w:left="420"/>
                              <w:textAlignment w:val="auto"/>
                              <w:rPr>
                                <w:sz w:val="24"/>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5pt;margin-top:5.55pt;height:83.5pt;width:461.25pt;z-index:251728896;mso-width-relative:page;mso-height-relative:page;" fillcolor="#FFFFFF [3201]" filled="t" stroked="t" coordsize="21600,21600" o:gfxdata="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FplpdYAAAAKAQAADwAAAAAAAAABACAAAAAiAAAAZHJzL2Rvd25yZXYueG1sUEsBAhQAFAAA&#10;AAgAh07iQM6HyupjAgAAuAQAAA4AAAAAAAAAAQAgAAAAJQEAAGRycy9lMm9Eb2MueG1sUEsFBgAA&#10;AAAGAAYAWQEAAPoFAAAAAA==&#10;">
                <v:fill on="t" focussize="0,0"/>
                <v:stroke weight="1pt" color="#ED7D31 [3205]"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ind w:left="420"/>
                        <w:textAlignment w:val="auto"/>
                        <w:rPr>
                          <w:sz w:val="24"/>
                        </w:rPr>
                      </w:pPr>
                    </w:p>
                  </w:txbxContent>
                </v:textbox>
              </v:shape>
            </w:pict>
          </mc:Fallback>
        </mc:AlternateContent>
      </w:r>
    </w:p>
    <w:p>
      <w:pPr>
        <w:spacing w:line="440" w:lineRule="exact"/>
        <w:rPr>
          <w:sz w:val="28"/>
        </w:rPr>
      </w:pPr>
    </w:p>
    <w:p>
      <w:pPr>
        <w:spacing w:line="440" w:lineRule="exact"/>
        <w:rPr>
          <w:sz w:val="28"/>
        </w:rPr>
      </w:pPr>
    </w:p>
    <w:p>
      <w:pPr>
        <w:spacing w:line="276" w:lineRule="auto"/>
        <w:rPr>
          <w:rFonts w:hint="eastAsia"/>
          <w:b/>
          <w:bCs/>
          <w:sz w:val="28"/>
        </w:rPr>
      </w:pPr>
    </w:p>
    <w:p>
      <w:pPr>
        <w:spacing w:line="276" w:lineRule="auto"/>
        <w:rPr>
          <w:b/>
          <w:bCs/>
          <w:sz w:val="28"/>
        </w:rPr>
      </w:pPr>
      <w:r>
        <w:rPr>
          <w:sz w:val="28"/>
        </w:rPr>
        <mc:AlternateContent>
          <mc:Choice Requires="wps">
            <w:drawing>
              <wp:anchor distT="0" distB="0" distL="114300" distR="114300" simplePos="0" relativeHeight="251729920" behindDoc="0" locked="0" layoutInCell="1" allowOverlap="1">
                <wp:simplePos x="0" y="0"/>
                <wp:positionH relativeFrom="column">
                  <wp:posOffset>-167005</wp:posOffset>
                </wp:positionH>
                <wp:positionV relativeFrom="paragraph">
                  <wp:posOffset>332105</wp:posOffset>
                </wp:positionV>
                <wp:extent cx="5805170" cy="1060450"/>
                <wp:effectExtent l="6350" t="6350" r="17780" b="19050"/>
                <wp:wrapNone/>
                <wp:docPr id="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05170" cy="1060450"/>
                        </a:xfrm>
                        <a:prstGeom prst="rect">
                          <a:avLst/>
                        </a:prstGeom>
                      </wps:spPr>
                      <wps:style>
                        <a:lnRef idx="2">
                          <a:schemeClr val="accent2"/>
                        </a:lnRef>
                        <a:fillRef idx="1">
                          <a:schemeClr val="lt1"/>
                        </a:fillRef>
                        <a:effectRef idx="0">
                          <a:schemeClr val="accent2"/>
                        </a:effectRef>
                        <a:fontRef idx="minor">
                          <a:schemeClr val="dk1"/>
                        </a:fontRef>
                      </wps:style>
                      <wps:txbx>
                        <w:txbxContent>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15pt;margin-top:26.15pt;height:83.5pt;width:457.1pt;z-index:251729920;mso-width-relative:page;mso-height-relative:page;" fillcolor="#FFFFFF [3201]" filled="t" stroked="t" coordsize="21600,21600" o:gfxdata="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mfKvNgAAAAKAQAADwAAAAAAAAABACAAAAAiAAAAZHJzL2Rvd25yZXYueG1sUEsBAhQAFAAA&#10;AAgAh07iQNDJw5thAgAAuAQAAA4AAAAAAAAAAQAgAAAAJwEAAGRycy9lMm9Eb2MueG1sUEsFBgAA&#10;AAAGAAYAWQEAAPoFAAAAAA==&#10;">
                <v:fill on="t" focussize="0,0"/>
                <v:stroke weight="1pt" color="#ED7D31 [3205]" miterlimit="8" joinstyle="miter"/>
                <v:imagedata o:title=""/>
                <o:lock v:ext="edit" aspectratio="f"/>
                <v:textbox>
                  <w:txbxContent>
                    <w:p/>
                  </w:txbxContent>
                </v:textbox>
              </v:shape>
            </w:pict>
          </mc:Fallback>
        </mc:AlternateContent>
      </w:r>
      <w:r>
        <w:rPr>
          <w:rFonts w:hint="eastAsia"/>
          <w:b/>
          <w:bCs/>
          <w:sz w:val="28"/>
        </w:rPr>
        <w:t>（二）</w:t>
      </w:r>
      <w:r>
        <w:rPr>
          <w:rFonts w:hint="eastAsia"/>
          <w:b/>
          <w:bCs/>
          <w:sz w:val="28"/>
          <w:lang w:val="en-US" w:eastAsia="zh-CN"/>
        </w:rPr>
        <w:t>举升机在中位的维护项目（</w:t>
      </w:r>
      <w:r>
        <w:rPr>
          <w:rFonts w:hint="eastAsia"/>
          <w:b w:val="0"/>
          <w:bCs w:val="0"/>
          <w:sz w:val="28"/>
          <w:lang w:val="en-US" w:eastAsia="zh-CN"/>
        </w:rPr>
        <w:t>填入下表中</w:t>
      </w:r>
      <w:r>
        <w:rPr>
          <w:rFonts w:hint="eastAsia"/>
          <w:b/>
          <w:bCs/>
          <w:sz w:val="28"/>
          <w:lang w:val="en-US" w:eastAsia="zh-CN"/>
        </w:rPr>
        <w:t>）</w:t>
      </w:r>
      <w:r>
        <w:rPr>
          <w:rFonts w:hint="eastAsia"/>
          <w:b/>
          <w:bCs/>
          <w:sz w:val="28"/>
        </w:rPr>
        <w:t>：</w:t>
      </w:r>
    </w:p>
    <w:p>
      <w:pPr>
        <w:spacing w:line="276" w:lineRule="auto"/>
        <w:ind w:firstLine="360" w:firstLineChars="150"/>
        <w:rPr>
          <w:rFonts w:hint="eastAsia" w:ascii="宋体" w:hAnsi="宋体" w:eastAsia="宋体" w:cs="宋体"/>
          <w:kern w:val="0"/>
          <w:sz w:val="24"/>
          <w:szCs w:val="24"/>
          <w:lang w:bidi="ar"/>
        </w:rPr>
      </w:pPr>
      <w:r>
        <w:rPr>
          <w:rFonts w:hint="eastAsia" w:ascii="宋体" w:hAnsi="宋体" w:eastAsia="宋体" w:cs="宋体"/>
          <w:kern w:val="0"/>
          <w:sz w:val="24"/>
          <w:szCs w:val="24"/>
          <w:lang w:bidi="ar"/>
        </w:rPr>
        <w:t xml:space="preserve">     </w:t>
      </w:r>
    </w:p>
    <w:p>
      <w:pPr>
        <w:spacing w:line="276" w:lineRule="auto"/>
        <w:ind w:firstLine="360" w:firstLineChars="150"/>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                </w:t>
      </w:r>
    </w:p>
    <w:p>
      <w:pPr>
        <w:spacing w:line="276" w:lineRule="auto"/>
        <w:ind w:firstLine="360" w:firstLineChars="150"/>
        <w:rPr>
          <w:rFonts w:hint="eastAsia" w:ascii="宋体" w:hAnsi="宋体" w:eastAsia="宋体" w:cs="宋体"/>
          <w:kern w:val="0"/>
          <w:sz w:val="24"/>
          <w:szCs w:val="24"/>
          <w:lang w:bidi="ar"/>
        </w:rPr>
      </w:pPr>
    </w:p>
    <w:p>
      <w:pPr>
        <w:spacing w:line="276" w:lineRule="auto"/>
        <w:ind w:firstLine="360" w:firstLineChars="150"/>
        <w:rPr>
          <w:rFonts w:hint="eastAsia" w:ascii="宋体" w:hAnsi="宋体" w:eastAsia="宋体" w:cs="宋体"/>
          <w:kern w:val="0"/>
          <w:sz w:val="24"/>
          <w:szCs w:val="24"/>
          <w:lang w:bidi="ar"/>
        </w:rPr>
      </w:pPr>
    </w:p>
    <w:p>
      <w:pPr>
        <w:spacing w:line="276" w:lineRule="auto"/>
        <w:ind w:firstLine="360" w:firstLineChars="150"/>
        <w:rPr>
          <w:rFonts w:ascii="宋体" w:hAnsi="宋体" w:eastAsia="宋体" w:cs="宋体"/>
          <w:kern w:val="0"/>
          <w:sz w:val="24"/>
          <w:szCs w:val="24"/>
          <w:lang w:bidi="ar"/>
        </w:rPr>
      </w:pPr>
    </w:p>
    <w:p>
      <w:pPr>
        <w:spacing w:line="440" w:lineRule="exact"/>
        <w:rPr>
          <w:b/>
          <w:bCs/>
          <w:sz w:val="28"/>
        </w:rPr>
      </w:pPr>
      <w:r>
        <w:rPr>
          <w:rFonts w:hint="eastAsia"/>
          <w:b/>
          <w:bCs/>
          <w:sz w:val="28"/>
        </w:rPr>
        <w:t>（三）</w:t>
      </w:r>
      <w:r>
        <w:rPr>
          <w:rFonts w:hint="eastAsia"/>
          <w:b/>
          <w:bCs/>
          <w:sz w:val="28"/>
          <w:lang w:val="en-US" w:eastAsia="zh-CN"/>
        </w:rPr>
        <w:t>举升机在中位的维护项目（</w:t>
      </w:r>
      <w:r>
        <w:rPr>
          <w:rFonts w:hint="eastAsia"/>
          <w:b w:val="0"/>
          <w:bCs w:val="0"/>
          <w:sz w:val="28"/>
          <w:lang w:val="en-US" w:eastAsia="zh-CN"/>
        </w:rPr>
        <w:t>填入下表中</w:t>
      </w:r>
      <w:r>
        <w:rPr>
          <w:rFonts w:hint="eastAsia"/>
          <w:b/>
          <w:bCs/>
          <w:sz w:val="28"/>
          <w:lang w:val="en-US" w:eastAsia="zh-CN"/>
        </w:rPr>
        <w:t>）</w:t>
      </w:r>
      <w:r>
        <w:rPr>
          <w:rFonts w:hint="eastAsia"/>
          <w:b/>
          <w:bCs/>
          <w:sz w:val="28"/>
        </w:rPr>
        <w:t>：</w:t>
      </w:r>
    </w:p>
    <w:p>
      <w:pPr>
        <w:spacing w:line="440" w:lineRule="exact"/>
        <w:rPr>
          <w:b/>
          <w:sz w:val="28"/>
        </w:rPr>
      </w:pPr>
    </w:p>
    <w:p>
      <w:pPr>
        <w:pStyle w:val="13"/>
        <w:numPr>
          <w:ilvl w:val="0"/>
          <w:numId w:val="0"/>
        </w:numPr>
        <w:spacing w:line="440" w:lineRule="exact"/>
        <w:ind w:leftChars="0"/>
        <w:rPr>
          <w:rFonts w:hint="eastAsia"/>
          <w:b/>
          <w:sz w:val="28"/>
          <w:lang w:eastAsia="zh-CN"/>
        </w:rPr>
      </w:pPr>
      <w:r>
        <w:rPr>
          <w:rFonts w:hint="eastAsia"/>
          <w:b/>
          <w:sz w:val="28"/>
          <w:lang w:eastAsia="zh-CN"/>
        </w:rPr>
        <w:t xml:space="preserve">  </w:t>
      </w:r>
    </w:p>
    <w:p>
      <w:pPr>
        <w:pStyle w:val="13"/>
        <w:numPr>
          <w:ilvl w:val="0"/>
          <w:numId w:val="0"/>
        </w:numPr>
        <w:spacing w:line="440" w:lineRule="exact"/>
        <w:ind w:leftChars="0"/>
        <w:rPr>
          <w:b w:val="0"/>
          <w:bCs/>
          <w:sz w:val="28"/>
        </w:rPr>
      </w:pPr>
      <w:r>
        <w:rPr>
          <w:sz w:val="28"/>
        </w:rPr>
        <mc:AlternateContent>
          <mc:Choice Requires="wps">
            <w:drawing>
              <wp:anchor distT="0" distB="0" distL="114300" distR="114300" simplePos="0" relativeHeight="251730944" behindDoc="0" locked="0" layoutInCell="1" allowOverlap="1">
                <wp:simplePos x="0" y="0"/>
                <wp:positionH relativeFrom="column">
                  <wp:posOffset>-40005</wp:posOffset>
                </wp:positionH>
                <wp:positionV relativeFrom="paragraph">
                  <wp:posOffset>123190</wp:posOffset>
                </wp:positionV>
                <wp:extent cx="5805170" cy="1060450"/>
                <wp:effectExtent l="6350" t="6350" r="17780" b="19050"/>
                <wp:wrapNone/>
                <wp:docPr id="9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05170" cy="1060450"/>
                        </a:xfrm>
                        <a:prstGeom prst="rect">
                          <a:avLst/>
                        </a:prstGeom>
                      </wps:spPr>
                      <wps:style>
                        <a:lnRef idx="2">
                          <a:schemeClr val="accent2"/>
                        </a:lnRef>
                        <a:fillRef idx="1">
                          <a:schemeClr val="lt1"/>
                        </a:fillRef>
                        <a:effectRef idx="0">
                          <a:schemeClr val="accent2"/>
                        </a:effectRef>
                        <a:fontRef idx="minor">
                          <a:schemeClr val="dk1"/>
                        </a:fontRef>
                      </wps:style>
                      <wps:txbx>
                        <w:txbxContent>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5pt;margin-top:9.7pt;height:83.5pt;width:457.1pt;z-index:251730944;mso-width-relative:page;mso-height-relative:page;" fillcolor="#FFFFFF [3201]" filled="t" stroked="t" coordsize="21600,21600" o:gfxdata="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g7/qLVAAAACQEAAA8AAAAAAAAAAQAgAAAAIgAAAGRycy9kb3ducmV2LnhtbFBLAQIUABQAAAAI&#10;AIdO4kDx0iDDYgIAALgEAAAOAAAAAAAAAAEAIAAAACQBAABkcnMvZTJvRG9jLnhtbFBLBQYAAAAA&#10;BgAGAFkBAAD4BQAAAAA=&#10;">
                <v:fill on="t" focussize="0,0"/>
                <v:stroke weight="1pt" color="#ED7D31 [3205]" miterlimit="8" joinstyle="miter"/>
                <v:imagedata o:title=""/>
                <o:lock v:ext="edit" aspectratio="f"/>
                <v:textbox>
                  <w:txbxContent>
                    <w:p/>
                  </w:txbxContent>
                </v:textbox>
              </v:shape>
            </w:pict>
          </mc:Fallback>
        </mc:AlternateContent>
      </w:r>
    </w:p>
    <w:p>
      <w:pPr>
        <w:pStyle w:val="13"/>
        <w:numPr>
          <w:ilvl w:val="0"/>
          <w:numId w:val="0"/>
        </w:numPr>
        <w:spacing w:line="440" w:lineRule="exact"/>
        <w:ind w:leftChars="0"/>
        <w:rPr>
          <w:b w:val="0"/>
          <w:bCs/>
          <w:sz w:val="28"/>
        </w:rPr>
      </w:pPr>
    </w:p>
    <w:p>
      <w:pPr>
        <w:pStyle w:val="13"/>
        <w:numPr>
          <w:ilvl w:val="0"/>
          <w:numId w:val="0"/>
        </w:numPr>
        <w:spacing w:line="440" w:lineRule="exact"/>
        <w:ind w:leftChars="0"/>
        <w:rPr>
          <w:b w:val="0"/>
          <w:bCs/>
          <w:sz w:val="28"/>
        </w:rPr>
      </w:pPr>
    </w:p>
    <w:p>
      <w:pPr>
        <w:pStyle w:val="13"/>
        <w:numPr>
          <w:ilvl w:val="0"/>
          <w:numId w:val="0"/>
        </w:numPr>
        <w:spacing w:line="440" w:lineRule="exact"/>
        <w:ind w:leftChars="0"/>
        <w:rPr>
          <w:b w:val="0"/>
          <w:bCs/>
          <w:sz w:val="28"/>
        </w:rPr>
      </w:pPr>
    </w:p>
    <w:p>
      <w:pPr>
        <w:pStyle w:val="13"/>
        <w:numPr>
          <w:ilvl w:val="0"/>
          <w:numId w:val="0"/>
        </w:numPr>
        <w:spacing w:line="440" w:lineRule="exact"/>
        <w:ind w:leftChars="0"/>
        <w:rPr>
          <w:b/>
          <w:sz w:val="28"/>
        </w:rPr>
      </w:pPr>
    </w:p>
    <w:p>
      <w:pPr>
        <w:pStyle w:val="13"/>
        <w:numPr>
          <w:ilvl w:val="0"/>
          <w:numId w:val="12"/>
        </w:numPr>
        <w:spacing w:line="440" w:lineRule="exact"/>
        <w:ind w:firstLineChars="0"/>
        <w:rPr>
          <w:b/>
          <w:sz w:val="28"/>
        </w:rPr>
      </w:pPr>
      <w:r>
        <w:rPr>
          <w:rFonts w:hint="eastAsia"/>
          <w:b/>
          <w:sz w:val="28"/>
        </w:rPr>
        <w:t>计划决策</w:t>
      </w:r>
    </w:p>
    <w:p>
      <w:pPr>
        <w:spacing w:line="360" w:lineRule="auto"/>
        <w:ind w:firstLine="360" w:firstLineChars="150"/>
        <w:rPr>
          <w:sz w:val="24"/>
        </w:rPr>
      </w:pPr>
      <w:r>
        <w:rPr>
          <w:rFonts w:hint="eastAsia"/>
          <w:sz w:val="24"/>
        </w:rPr>
        <w:t>（一）各小组学习、思考和讨论解决问题的具体工作计划，考虑时间、工具和物料并将流程图画在下面空白处，接下来各组派出代表陈述本组的工作方案。</w:t>
      </w:r>
    </w:p>
    <w:p>
      <w:pPr>
        <w:spacing w:line="440" w:lineRule="exact"/>
        <w:rPr>
          <w:b/>
          <w:sz w:val="28"/>
        </w:rPr>
      </w:pPr>
      <w:r>
        <w:rPr>
          <w:rFonts w:hint="eastAsia"/>
          <w:b/>
          <w:sz w:val="28"/>
        </w:rPr>
        <w:t>五、任务实施</w:t>
      </w:r>
    </w:p>
    <w:p>
      <w:pPr>
        <w:rPr>
          <w:sz w:val="28"/>
        </w:rPr>
      </w:pPr>
      <w:r>
        <w:rPr>
          <w:rFonts w:hint="eastAsia"/>
          <w:sz w:val="28"/>
        </w:rPr>
        <w:t>（一）依据制定的方案进行实施，并填写任务单。：</w:t>
      </w:r>
    </w:p>
    <w:p>
      <w:pPr>
        <w:spacing w:line="440" w:lineRule="exact"/>
        <w:rPr>
          <w:sz w:val="28"/>
        </w:rPr>
      </w:pPr>
      <w:r>
        <w:drawing>
          <wp:anchor distT="0" distB="0" distL="114300" distR="114300" simplePos="0" relativeHeight="251731968" behindDoc="0" locked="0" layoutInCell="1" allowOverlap="1">
            <wp:simplePos x="0" y="0"/>
            <wp:positionH relativeFrom="column">
              <wp:posOffset>127635</wp:posOffset>
            </wp:positionH>
            <wp:positionV relativeFrom="paragraph">
              <wp:posOffset>66040</wp:posOffset>
            </wp:positionV>
            <wp:extent cx="4514850" cy="5396865"/>
            <wp:effectExtent l="0" t="0" r="0" b="13335"/>
            <wp:wrapTopAndBottom/>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60"/>
                    <a:stretch>
                      <a:fillRect/>
                    </a:stretch>
                  </pic:blipFill>
                  <pic:spPr>
                    <a:xfrm>
                      <a:off x="0" y="0"/>
                      <a:ext cx="4514850" cy="5396865"/>
                    </a:xfrm>
                    <a:prstGeom prst="rect">
                      <a:avLst/>
                    </a:prstGeom>
                    <a:noFill/>
                    <a:ln>
                      <a:noFill/>
                    </a:ln>
                  </pic:spPr>
                </pic:pic>
              </a:graphicData>
            </a:graphic>
          </wp:anchor>
        </w:drawing>
      </w:r>
    </w:p>
    <w:p>
      <w:pPr>
        <w:spacing w:line="440" w:lineRule="exact"/>
      </w:pPr>
      <w:r>
        <w:drawing>
          <wp:anchor distT="0" distB="0" distL="114300" distR="114300" simplePos="0" relativeHeight="251734016" behindDoc="0" locked="0" layoutInCell="1" allowOverlap="1">
            <wp:simplePos x="0" y="0"/>
            <wp:positionH relativeFrom="column">
              <wp:posOffset>74295</wp:posOffset>
            </wp:positionH>
            <wp:positionV relativeFrom="paragraph">
              <wp:posOffset>2604135</wp:posOffset>
            </wp:positionV>
            <wp:extent cx="4986655" cy="5909310"/>
            <wp:effectExtent l="0" t="0" r="4445" b="15240"/>
            <wp:wrapTopAndBottom/>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61"/>
                    <a:stretch>
                      <a:fillRect/>
                    </a:stretch>
                  </pic:blipFill>
                  <pic:spPr>
                    <a:xfrm>
                      <a:off x="0" y="0"/>
                      <a:ext cx="4986655" cy="5909310"/>
                    </a:xfrm>
                    <a:prstGeom prst="rect">
                      <a:avLst/>
                    </a:prstGeom>
                    <a:noFill/>
                    <a:ln>
                      <a:noFill/>
                    </a:ln>
                  </pic:spPr>
                </pic:pic>
              </a:graphicData>
            </a:graphic>
          </wp:anchor>
        </w:drawing>
      </w:r>
      <w:r>
        <w:drawing>
          <wp:anchor distT="0" distB="0" distL="114300" distR="114300" simplePos="0" relativeHeight="251732992" behindDoc="0" locked="0" layoutInCell="1" allowOverlap="1">
            <wp:simplePos x="0" y="0"/>
            <wp:positionH relativeFrom="column">
              <wp:posOffset>83820</wp:posOffset>
            </wp:positionH>
            <wp:positionV relativeFrom="paragraph">
              <wp:posOffset>133350</wp:posOffset>
            </wp:positionV>
            <wp:extent cx="5061585" cy="2346325"/>
            <wp:effectExtent l="0" t="0" r="5715" b="15875"/>
            <wp:wrapTopAndBottom/>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62"/>
                    <a:stretch>
                      <a:fillRect/>
                    </a:stretch>
                  </pic:blipFill>
                  <pic:spPr>
                    <a:xfrm>
                      <a:off x="0" y="0"/>
                      <a:ext cx="5061585" cy="2346325"/>
                    </a:xfrm>
                    <a:prstGeom prst="rect">
                      <a:avLst/>
                    </a:prstGeom>
                    <a:noFill/>
                    <a:ln>
                      <a:noFill/>
                    </a:ln>
                  </pic:spPr>
                </pic:pic>
              </a:graphicData>
            </a:graphic>
          </wp:anchor>
        </w:drawing>
      </w:r>
    </w:p>
    <w:p>
      <w:pPr>
        <w:spacing w:line="440" w:lineRule="exact"/>
      </w:pPr>
    </w:p>
    <w:p>
      <w:pPr>
        <w:spacing w:line="440" w:lineRule="exact"/>
        <w:rPr>
          <w:b/>
          <w:sz w:val="28"/>
        </w:rPr>
      </w:pPr>
      <w:r>
        <w:rPr>
          <w:rFonts w:hint="eastAsia"/>
          <w:b/>
          <w:sz w:val="28"/>
        </w:rPr>
        <w:t>六、任务总结与评价</w:t>
      </w:r>
    </w:p>
    <w:p>
      <w:pPr>
        <w:spacing w:line="440" w:lineRule="exact"/>
        <w:ind w:firstLine="555"/>
        <w:rPr>
          <w:sz w:val="28"/>
        </w:rPr>
      </w:pPr>
      <w:r>
        <w:rPr>
          <w:rFonts w:hint="eastAsia"/>
          <w:sz w:val="28"/>
        </w:rPr>
        <w:t>1.各小组进行最终的检查和“6S”管理</w:t>
      </w:r>
    </w:p>
    <w:p>
      <w:pPr>
        <w:spacing w:line="440" w:lineRule="exact"/>
        <w:ind w:firstLine="555"/>
        <w:rPr>
          <w:sz w:val="28"/>
        </w:rPr>
      </w:pPr>
      <w:r>
        <w:rPr>
          <w:rFonts w:hint="eastAsia"/>
          <w:sz w:val="28"/>
        </w:rPr>
        <w:t>2.根据实施过程进行总结并完善工作计划</w:t>
      </w:r>
    </w:p>
    <w:p>
      <w:pPr>
        <w:spacing w:line="440" w:lineRule="exact"/>
        <w:ind w:firstLine="555"/>
        <w:rPr>
          <w:sz w:val="28"/>
        </w:rPr>
      </w:pPr>
      <w:r>
        <w:rPr>
          <w:rFonts w:hint="eastAsia"/>
          <w:sz w:val="28"/>
        </w:rPr>
        <w:t>总结内容和改进工作计划：</w:t>
      </w:r>
    </w:p>
    <w:p>
      <w:pPr>
        <w:spacing w:line="440" w:lineRule="exact"/>
        <w:ind w:firstLine="555"/>
        <w:rPr>
          <w:sz w:val="28"/>
        </w:rPr>
      </w:pPr>
      <w:r>
        <w:rPr>
          <w:rFonts w:hint="eastAsia"/>
          <w:sz w:val="28"/>
        </w:rPr>
        <mc:AlternateContent>
          <mc:Choice Requires="wps">
            <w:drawing>
              <wp:anchor distT="0" distB="0" distL="114300" distR="114300" simplePos="0" relativeHeight="251727872" behindDoc="0" locked="0" layoutInCell="1" allowOverlap="1">
                <wp:simplePos x="0" y="0"/>
                <wp:positionH relativeFrom="column">
                  <wp:posOffset>120650</wp:posOffset>
                </wp:positionH>
                <wp:positionV relativeFrom="paragraph">
                  <wp:posOffset>17780</wp:posOffset>
                </wp:positionV>
                <wp:extent cx="5191125" cy="1099185"/>
                <wp:effectExtent l="6350" t="6350" r="22225" b="18415"/>
                <wp:wrapNone/>
                <wp:docPr id="100" name="圆角矩形 100"/>
                <wp:cNvGraphicFramePr/>
                <a:graphic xmlns:a="http://schemas.openxmlformats.org/drawingml/2006/main">
                  <a:graphicData uri="http://schemas.microsoft.com/office/word/2010/wordprocessingShape">
                    <wps:wsp>
                      <wps:cNvSpPr/>
                      <wps:spPr>
                        <a:xfrm>
                          <a:off x="0" y="0"/>
                          <a:ext cx="5191125" cy="109918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5pt;margin-top:1.4pt;height:86.55pt;width:408.75pt;z-index:251727872;v-text-anchor:middle;mso-width-relative:page;mso-height-relative:page;" fillcolor="#FFFFFF [3201]" filled="t" stroked="t" coordsize="21600,21600" arcsize="0.166666666666667" o:gfxdata="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4T8TM1gAAAAgBAAAP&#10;AAAAAAAAAAEAIAAAACIAAABkcnMvZG93bnJldi54bWxQSwECFAAUAAAACACHTuJA8nrtaowCAAAP&#10;BQAADgAAAAAAAAABACAAAAAlAQAAZHJzL2Uyb0RvYy54bWxQSwUGAAAAAAYABgBZAQAAIwYAAAAA&#10;">
                <v:fill on="t" focussize="0,0"/>
                <v:stroke weight="1pt" color="#70AD47 [3209]" miterlimit="8" joinstyle="miter"/>
                <v:imagedata o:title=""/>
                <o:lock v:ext="edit" aspectratio="f"/>
                <v:textbox>
                  <w:txbxContent>
                    <w:p>
                      <w:pPr>
                        <w:jc w:val="center"/>
                      </w:pPr>
                    </w:p>
                  </w:txbxContent>
                </v:textbox>
              </v:roundrect>
            </w:pict>
          </mc:Fallback>
        </mc:AlternateContent>
      </w:r>
    </w:p>
    <w:p>
      <w:pPr>
        <w:spacing w:line="440" w:lineRule="exact"/>
        <w:rPr>
          <w:sz w:val="28"/>
        </w:rPr>
      </w:pPr>
    </w:p>
    <w:p>
      <w:pPr>
        <w:spacing w:line="440" w:lineRule="exact"/>
        <w:rPr>
          <w:sz w:val="28"/>
        </w:rPr>
      </w:pPr>
    </w:p>
    <w:p>
      <w:pPr>
        <w:spacing w:line="440" w:lineRule="exact"/>
        <w:ind w:firstLine="555"/>
        <w:rPr>
          <w:sz w:val="28"/>
        </w:rPr>
      </w:pPr>
    </w:p>
    <w:p>
      <w:pPr>
        <w:numPr>
          <w:ilvl w:val="0"/>
          <w:numId w:val="14"/>
        </w:numPr>
        <w:spacing w:line="440" w:lineRule="exact"/>
        <w:ind w:firstLine="555"/>
        <w:rPr>
          <w:rFonts w:hint="eastAsia"/>
          <w:sz w:val="28"/>
        </w:rPr>
      </w:pPr>
      <w:r>
        <w:rPr>
          <w:rFonts w:hint="eastAsia"/>
          <w:sz w:val="28"/>
        </w:rPr>
        <w:t>学生填写评价表。</w:t>
      </w:r>
    </w:p>
    <w:tbl>
      <w:tblPr>
        <w:tblStyle w:val="9"/>
        <w:tblW w:w="8097" w:type="dxa"/>
        <w:tblCellSpacing w:w="0" w:type="dxa"/>
        <w:tblInd w:w="2"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Layout w:type="autofit"/>
        <w:tblCellMar>
          <w:top w:w="0" w:type="dxa"/>
          <w:left w:w="0" w:type="dxa"/>
          <w:bottom w:w="0" w:type="dxa"/>
          <w:right w:w="0" w:type="dxa"/>
        </w:tblCellMar>
      </w:tblPr>
      <w:tblGrid>
        <w:gridCol w:w="799"/>
        <w:gridCol w:w="5153"/>
        <w:gridCol w:w="941"/>
        <w:gridCol w:w="1204"/>
      </w:tblGrid>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390"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考核量化指标</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分值</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学生得分</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331"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jc w:val="center"/>
              <w:rPr>
                <w:rFonts w:hint="eastAsia" w:ascii="宋体" w:hAnsi="宋体" w:eastAsia="宋体" w:cs="宋体"/>
                <w:sz w:val="22"/>
                <w:szCs w:val="21"/>
              </w:rPr>
            </w:pPr>
            <w:r>
              <w:rPr>
                <w:rFonts w:hint="eastAsia" w:ascii="宋体" w:hAnsi="宋体" w:eastAsia="宋体" w:cs="宋体"/>
                <w:color w:val="000000"/>
                <w:sz w:val="24"/>
                <w:szCs w:val="24"/>
              </w:rPr>
              <w:t>1</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能时刻注意操作安全</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33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jc w:val="center"/>
              <w:rPr>
                <w:rFonts w:hint="eastAsia" w:ascii="宋体" w:hAnsi="宋体" w:eastAsia="宋体" w:cs="宋体"/>
                <w:sz w:val="22"/>
                <w:szCs w:val="21"/>
              </w:rPr>
            </w:pPr>
            <w:r>
              <w:rPr>
                <w:rFonts w:hint="eastAsia" w:ascii="宋体" w:hAnsi="宋体" w:eastAsia="宋体" w:cs="宋体"/>
                <w:color w:val="000000"/>
                <w:sz w:val="24"/>
                <w:szCs w:val="24"/>
              </w:rPr>
              <w:t>2</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能时刻注意自我的人身保护</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auto"/>
          <w:tblCellMar>
            <w:top w:w="0" w:type="dxa"/>
            <w:left w:w="0" w:type="dxa"/>
            <w:bottom w:w="0" w:type="dxa"/>
            <w:right w:w="0" w:type="dxa"/>
          </w:tblCellMar>
        </w:tblPrEx>
        <w:trPr>
          <w:trHeight w:val="331"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jc w:val="center"/>
              <w:rPr>
                <w:rFonts w:hint="eastAsia" w:ascii="宋体" w:hAnsi="宋体" w:eastAsia="宋体" w:cs="宋体"/>
                <w:sz w:val="22"/>
                <w:szCs w:val="21"/>
              </w:rPr>
            </w:pPr>
            <w:r>
              <w:rPr>
                <w:rFonts w:hint="eastAsia" w:ascii="宋体" w:hAnsi="宋体" w:eastAsia="宋体" w:cs="宋体"/>
                <w:color w:val="000000"/>
                <w:sz w:val="24"/>
                <w:szCs w:val="24"/>
              </w:rPr>
              <w:t>3</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在实训中能与小组成员很好的协作</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5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jc w:val="center"/>
              <w:rPr>
                <w:rFonts w:hint="eastAsia" w:ascii="宋体" w:hAnsi="宋体" w:eastAsia="宋体" w:cs="宋体"/>
                <w:sz w:val="22"/>
                <w:szCs w:val="21"/>
              </w:rPr>
            </w:pPr>
            <w:r>
              <w:rPr>
                <w:rFonts w:hint="eastAsia" w:ascii="宋体" w:hAnsi="宋体" w:eastAsia="宋体" w:cs="宋体"/>
                <w:color w:val="000000"/>
                <w:sz w:val="24"/>
                <w:szCs w:val="24"/>
              </w:rPr>
              <w:t>4</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能很好的完成实训前的准备工作</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5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5153" w:type="dxa"/>
            <w:tcBorders>
              <w:tl2br w:val="nil"/>
              <w:tr2bl w:val="nil"/>
            </w:tcBorders>
            <w:shd w:val="clear" w:color="auto" w:fill="auto"/>
            <w:vAlign w:val="center"/>
          </w:tcPr>
          <w:p>
            <w:pPr>
              <w:pStyle w:val="8"/>
              <w:keepNext w:val="0"/>
              <w:keepLines w:val="0"/>
              <w:widowControl/>
              <w:suppressLineNumbers w:val="0"/>
              <w:ind w:firstLine="240" w:firstLineChars="1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能很好的</w:t>
            </w:r>
            <w:r>
              <w:rPr>
                <w:rFonts w:hint="eastAsia" w:ascii="宋体" w:hAnsi="宋体" w:eastAsia="宋体" w:cs="宋体"/>
                <w:color w:val="000000"/>
                <w:sz w:val="24"/>
                <w:szCs w:val="24"/>
                <w:lang w:val="en-US" w:eastAsia="zh-CN"/>
              </w:rPr>
              <w:t>使用双柱举升机</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color w:val="000000"/>
                <w:sz w:val="24"/>
                <w:szCs w:val="24"/>
              </w:rPr>
            </w:pP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color w:val="000000"/>
                <w:sz w:val="24"/>
                <w:szCs w:val="24"/>
              </w:rPr>
            </w:pP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3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color w:val="000000"/>
                <w:sz w:val="24"/>
                <w:szCs w:val="24"/>
              </w:rPr>
            </w:pPr>
            <w:r>
              <w:rPr>
                <w:rFonts w:hint="eastAsia" w:ascii="宋体" w:hAnsi="宋体" w:eastAsia="宋体" w:cs="宋体"/>
                <w:color w:val="000000"/>
                <w:sz w:val="24"/>
                <w:szCs w:val="24"/>
              </w:rPr>
              <w:t> 能很好的完成</w:t>
            </w:r>
            <w:r>
              <w:rPr>
                <w:rFonts w:hint="eastAsia" w:ascii="宋体" w:hAnsi="宋体" w:eastAsia="宋体" w:cs="宋体"/>
                <w:color w:val="000000"/>
                <w:sz w:val="24"/>
                <w:szCs w:val="24"/>
                <w:lang w:val="en-US" w:eastAsia="zh-CN"/>
              </w:rPr>
              <w:t>举升机在低位的维护项目</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color w:val="000000"/>
                <w:sz w:val="24"/>
                <w:szCs w:val="24"/>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color w:val="000000"/>
                <w:sz w:val="24"/>
                <w:szCs w:val="24"/>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5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jc w:val="center"/>
              <w:rPr>
                <w:rFonts w:hint="eastAsia" w:ascii="宋体" w:hAnsi="宋体" w:eastAsia="宋体" w:cs="宋体"/>
                <w:sz w:val="22"/>
                <w:szCs w:val="21"/>
                <w:lang w:eastAsia="zh-CN"/>
              </w:rPr>
            </w:pPr>
            <w:r>
              <w:rPr>
                <w:rFonts w:hint="eastAsia" w:ascii="宋体" w:hAnsi="宋体" w:eastAsia="宋体" w:cs="宋体"/>
                <w:color w:val="000000"/>
                <w:sz w:val="24"/>
                <w:szCs w:val="24"/>
                <w:lang w:val="en-US" w:eastAsia="zh-CN"/>
              </w:rPr>
              <w:t>7</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能很好的完成</w:t>
            </w:r>
            <w:r>
              <w:rPr>
                <w:rFonts w:hint="eastAsia" w:ascii="宋体" w:hAnsi="宋体" w:eastAsia="宋体" w:cs="宋体"/>
                <w:color w:val="000000"/>
                <w:sz w:val="24"/>
                <w:szCs w:val="24"/>
                <w:lang w:val="en-US" w:eastAsia="zh-CN"/>
              </w:rPr>
              <w:t>举升机在中位的维护项目</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70"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jc w:val="center"/>
              <w:rPr>
                <w:rFonts w:hint="eastAsia" w:ascii="宋体" w:hAnsi="宋体" w:eastAsia="宋体" w:cs="宋体"/>
                <w:sz w:val="22"/>
                <w:szCs w:val="21"/>
                <w:lang w:eastAsia="zh-CN"/>
              </w:rPr>
            </w:pPr>
            <w:r>
              <w:rPr>
                <w:rFonts w:hint="eastAsia" w:ascii="宋体" w:hAnsi="宋体" w:eastAsia="宋体" w:cs="宋体"/>
                <w:color w:val="000000"/>
                <w:sz w:val="24"/>
                <w:szCs w:val="24"/>
                <w:lang w:val="en-US" w:eastAsia="zh-CN"/>
              </w:rPr>
              <w:t>8</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能很好的完成</w:t>
            </w:r>
            <w:r>
              <w:rPr>
                <w:rFonts w:hint="eastAsia" w:ascii="宋体" w:hAnsi="宋体" w:eastAsia="宋体" w:cs="宋体"/>
                <w:color w:val="000000"/>
                <w:sz w:val="24"/>
                <w:szCs w:val="24"/>
                <w:lang w:val="en-US" w:eastAsia="zh-CN"/>
              </w:rPr>
              <w:t>举升机在高位的维护项目</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39"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jc w:val="center"/>
              <w:rPr>
                <w:rFonts w:hint="eastAsia" w:ascii="宋体" w:hAnsi="宋体" w:eastAsia="宋体" w:cs="宋体"/>
                <w:sz w:val="22"/>
                <w:szCs w:val="21"/>
              </w:rPr>
            </w:pPr>
            <w:r>
              <w:rPr>
                <w:rFonts w:hint="eastAsia" w:ascii="宋体" w:hAnsi="宋体" w:eastAsia="宋体" w:cs="宋体"/>
                <w:color w:val="000000"/>
                <w:sz w:val="24"/>
                <w:szCs w:val="24"/>
              </w:rPr>
              <w:t>9</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能很好的保持实训场地6S标准</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r>
      <w:tr>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0" w:type="dxa"/>
            <w:bottom w:w="0" w:type="dxa"/>
            <w:right w:w="0" w:type="dxa"/>
          </w:tblCellMar>
        </w:tblPrEx>
        <w:trPr>
          <w:trHeight w:val="390" w:hRule="atLeast"/>
          <w:tblCellSpacing w:w="0" w:type="dxa"/>
        </w:trPr>
        <w:tc>
          <w:tcPr>
            <w:tcW w:w="799" w:type="dxa"/>
            <w:tcBorders>
              <w:tl2br w:val="nil"/>
              <w:tr2bl w:val="nil"/>
            </w:tcBorders>
            <w:shd w:val="clear" w:color="auto" w:fill="auto"/>
            <w:vAlign w:val="center"/>
          </w:tcPr>
          <w:p>
            <w:pPr>
              <w:pStyle w:val="8"/>
              <w:keepNext w:val="0"/>
              <w:keepLines w:val="0"/>
              <w:widowControl/>
              <w:suppressLineNumbers w:val="0"/>
              <w:jc w:val="center"/>
              <w:rPr>
                <w:rFonts w:hint="eastAsia" w:ascii="宋体" w:hAnsi="宋体" w:eastAsia="宋体" w:cs="宋体"/>
                <w:sz w:val="22"/>
                <w:szCs w:val="21"/>
              </w:rPr>
            </w:pPr>
            <w:r>
              <w:rPr>
                <w:rFonts w:hint="eastAsia" w:ascii="宋体" w:hAnsi="宋体" w:eastAsia="宋体" w:cs="宋体"/>
                <w:color w:val="000000"/>
                <w:sz w:val="24"/>
                <w:szCs w:val="24"/>
              </w:rPr>
              <w:t>10</w:t>
            </w:r>
          </w:p>
        </w:tc>
        <w:tc>
          <w:tcPr>
            <w:tcW w:w="5153"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能够完成实训工单的填写</w:t>
            </w:r>
          </w:p>
        </w:tc>
        <w:tc>
          <w:tcPr>
            <w:tcW w:w="941"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r>
              <w:rPr>
                <w:rFonts w:hint="eastAsia" w:ascii="宋体" w:hAnsi="宋体" w:eastAsia="宋体" w:cs="宋体"/>
                <w:color w:val="000000"/>
                <w:sz w:val="24"/>
                <w:szCs w:val="24"/>
              </w:rPr>
              <w:t> </w:t>
            </w:r>
          </w:p>
        </w:tc>
        <w:tc>
          <w:tcPr>
            <w:tcW w:w="1204" w:type="dxa"/>
            <w:tcBorders>
              <w:tl2br w:val="nil"/>
              <w:tr2bl w:val="nil"/>
            </w:tcBorders>
            <w:shd w:val="clear" w:color="auto" w:fill="auto"/>
            <w:vAlign w:val="center"/>
          </w:tcPr>
          <w:p>
            <w:pPr>
              <w:pStyle w:val="8"/>
              <w:keepNext w:val="0"/>
              <w:keepLines w:val="0"/>
              <w:widowControl/>
              <w:suppressLineNumbers w:val="0"/>
              <w:rPr>
                <w:rFonts w:hint="eastAsia" w:ascii="宋体" w:hAnsi="宋体" w:eastAsia="宋体" w:cs="宋体"/>
                <w:sz w:val="22"/>
                <w:szCs w:val="21"/>
              </w:rPr>
            </w:pPr>
          </w:p>
        </w:tc>
      </w:tr>
    </w:tbl>
    <w:p>
      <w:pPr>
        <w:numPr>
          <w:ilvl w:val="0"/>
          <w:numId w:val="0"/>
        </w:numPr>
        <w:spacing w:line="440" w:lineRule="exact"/>
        <w:rPr>
          <w:rFonts w:hint="eastAsia"/>
          <w:sz w:val="28"/>
        </w:rPr>
      </w:pPr>
    </w:p>
    <w:p>
      <w:pPr>
        <w:pStyle w:val="2"/>
        <w:outlineLvl w:val="9"/>
      </w:pPr>
    </w:p>
    <w:sectPr>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Kangxuan01-Dai-Num-Hei-Hor-Aaa">
    <w:altName w:val="Arial"/>
    <w:panose1 w:val="00000000000000000000"/>
    <w:charset w:val="00"/>
    <w:family w:val="swiss"/>
    <w:pitch w:val="default"/>
    <w:sig w:usb0="00000000" w:usb1="00000000" w:usb2="00000000" w:usb3="00000000" w:csb0="00000001" w:csb1="00000000"/>
  </w:font>
  <w:font w:name="MS PGothic">
    <w:panose1 w:val="020B0600070205080204"/>
    <w:charset w:val="80"/>
    <w:family w:val="auto"/>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1E72F"/>
    <w:multiLevelType w:val="singleLevel"/>
    <w:tmpl w:val="8CE1E72F"/>
    <w:lvl w:ilvl="0" w:tentative="0">
      <w:start w:val="1"/>
      <w:numFmt w:val="chineseCounting"/>
      <w:suff w:val="nothing"/>
      <w:lvlText w:val="（%1）"/>
      <w:lvlJc w:val="left"/>
      <w:rPr>
        <w:rFonts w:hint="eastAsia"/>
      </w:rPr>
    </w:lvl>
  </w:abstractNum>
  <w:abstractNum w:abstractNumId="1">
    <w:nsid w:val="9269EFBC"/>
    <w:multiLevelType w:val="singleLevel"/>
    <w:tmpl w:val="9269EFBC"/>
    <w:lvl w:ilvl="0" w:tentative="0">
      <w:start w:val="5"/>
      <w:numFmt w:val="decimal"/>
      <w:suff w:val="nothing"/>
      <w:lvlText w:val="（%1）"/>
      <w:lvlJc w:val="left"/>
    </w:lvl>
  </w:abstractNum>
  <w:abstractNum w:abstractNumId="2">
    <w:nsid w:val="DA9A0A40"/>
    <w:multiLevelType w:val="singleLevel"/>
    <w:tmpl w:val="DA9A0A40"/>
    <w:lvl w:ilvl="0" w:tentative="0">
      <w:start w:val="6"/>
      <w:numFmt w:val="decimal"/>
      <w:suff w:val="nothing"/>
      <w:lvlText w:val="（%1）"/>
      <w:lvlJc w:val="left"/>
    </w:lvl>
  </w:abstractNum>
  <w:abstractNum w:abstractNumId="3">
    <w:nsid w:val="DEE0632A"/>
    <w:multiLevelType w:val="singleLevel"/>
    <w:tmpl w:val="DEE0632A"/>
    <w:lvl w:ilvl="0" w:tentative="0">
      <w:start w:val="1"/>
      <w:numFmt w:val="decimal"/>
      <w:lvlText w:val="%1."/>
      <w:lvlJc w:val="left"/>
      <w:pPr>
        <w:tabs>
          <w:tab w:val="left" w:pos="312"/>
        </w:tabs>
      </w:pPr>
    </w:lvl>
  </w:abstractNum>
  <w:abstractNum w:abstractNumId="4">
    <w:nsid w:val="EBA7CC58"/>
    <w:multiLevelType w:val="singleLevel"/>
    <w:tmpl w:val="EBA7CC58"/>
    <w:lvl w:ilvl="0" w:tentative="0">
      <w:start w:val="5"/>
      <w:numFmt w:val="chineseCounting"/>
      <w:suff w:val="nothing"/>
      <w:lvlText w:val="（%1）"/>
      <w:lvlJc w:val="left"/>
      <w:rPr>
        <w:rFonts w:hint="eastAsia"/>
      </w:rPr>
    </w:lvl>
  </w:abstractNum>
  <w:abstractNum w:abstractNumId="5">
    <w:nsid w:val="FB8D4E26"/>
    <w:multiLevelType w:val="singleLevel"/>
    <w:tmpl w:val="FB8D4E26"/>
    <w:lvl w:ilvl="0" w:tentative="0">
      <w:start w:val="1"/>
      <w:numFmt w:val="decimal"/>
      <w:lvlText w:val="%1."/>
      <w:lvlJc w:val="left"/>
      <w:pPr>
        <w:tabs>
          <w:tab w:val="left" w:pos="312"/>
        </w:tabs>
      </w:pPr>
    </w:lvl>
  </w:abstractNum>
  <w:abstractNum w:abstractNumId="6">
    <w:nsid w:val="0491B587"/>
    <w:multiLevelType w:val="singleLevel"/>
    <w:tmpl w:val="0491B587"/>
    <w:lvl w:ilvl="0" w:tentative="0">
      <w:start w:val="1"/>
      <w:numFmt w:val="decimal"/>
      <w:suff w:val="nothing"/>
      <w:lvlText w:val="（%1）"/>
      <w:lvlJc w:val="left"/>
    </w:lvl>
  </w:abstractNum>
  <w:abstractNum w:abstractNumId="7">
    <w:nsid w:val="0BD66CE2"/>
    <w:multiLevelType w:val="singleLevel"/>
    <w:tmpl w:val="0BD66CE2"/>
    <w:lvl w:ilvl="0" w:tentative="0">
      <w:start w:val="3"/>
      <w:numFmt w:val="decimal"/>
      <w:lvlText w:val="%1."/>
      <w:lvlJc w:val="left"/>
      <w:pPr>
        <w:tabs>
          <w:tab w:val="left" w:pos="312"/>
        </w:tabs>
      </w:pPr>
    </w:lvl>
  </w:abstractNum>
  <w:abstractNum w:abstractNumId="8">
    <w:nsid w:val="111757CE"/>
    <w:multiLevelType w:val="singleLevel"/>
    <w:tmpl w:val="111757CE"/>
    <w:lvl w:ilvl="0" w:tentative="0">
      <w:start w:val="1"/>
      <w:numFmt w:val="chineseCounting"/>
      <w:suff w:val="nothing"/>
      <w:lvlText w:val="（%1）"/>
      <w:lvlJc w:val="left"/>
      <w:rPr>
        <w:rFonts w:hint="eastAsia"/>
      </w:rPr>
    </w:lvl>
  </w:abstractNum>
  <w:abstractNum w:abstractNumId="9">
    <w:nsid w:val="116CB128"/>
    <w:multiLevelType w:val="singleLevel"/>
    <w:tmpl w:val="116CB128"/>
    <w:lvl w:ilvl="0" w:tentative="0">
      <w:start w:val="1"/>
      <w:numFmt w:val="chineseCounting"/>
      <w:suff w:val="nothing"/>
      <w:lvlText w:val="（%1）"/>
      <w:lvlJc w:val="left"/>
      <w:rPr>
        <w:rFonts w:hint="eastAsia"/>
      </w:rPr>
    </w:lvl>
  </w:abstractNum>
  <w:abstractNum w:abstractNumId="10">
    <w:nsid w:val="2900D5B5"/>
    <w:multiLevelType w:val="singleLevel"/>
    <w:tmpl w:val="2900D5B5"/>
    <w:lvl w:ilvl="0" w:tentative="0">
      <w:start w:val="1"/>
      <w:numFmt w:val="chineseCounting"/>
      <w:suff w:val="nothing"/>
      <w:lvlText w:val="（%1）"/>
      <w:lvlJc w:val="left"/>
      <w:rPr>
        <w:rFonts w:hint="eastAsia"/>
      </w:rPr>
    </w:lvl>
  </w:abstractNum>
  <w:abstractNum w:abstractNumId="11">
    <w:nsid w:val="2C80D8DD"/>
    <w:multiLevelType w:val="singleLevel"/>
    <w:tmpl w:val="2C80D8DD"/>
    <w:lvl w:ilvl="0" w:tentative="0">
      <w:start w:val="2"/>
      <w:numFmt w:val="decimal"/>
      <w:suff w:val="nothing"/>
      <w:lvlText w:val="（%1）"/>
      <w:lvlJc w:val="left"/>
    </w:lvl>
  </w:abstractNum>
  <w:abstractNum w:abstractNumId="12">
    <w:nsid w:val="2D2BF6D7"/>
    <w:multiLevelType w:val="singleLevel"/>
    <w:tmpl w:val="2D2BF6D7"/>
    <w:lvl w:ilvl="0" w:tentative="0">
      <w:start w:val="3"/>
      <w:numFmt w:val="chineseCounting"/>
      <w:suff w:val="nothing"/>
      <w:lvlText w:val="（%1）"/>
      <w:lvlJc w:val="left"/>
      <w:rPr>
        <w:rFonts w:hint="eastAsia"/>
      </w:rPr>
    </w:lvl>
  </w:abstractNum>
  <w:abstractNum w:abstractNumId="13">
    <w:nsid w:val="43DBEAFD"/>
    <w:multiLevelType w:val="singleLevel"/>
    <w:tmpl w:val="43DBEAFD"/>
    <w:lvl w:ilvl="0" w:tentative="0">
      <w:start w:val="2"/>
      <w:numFmt w:val="decimal"/>
      <w:lvlText w:val="%1."/>
      <w:lvlJc w:val="left"/>
      <w:pPr>
        <w:tabs>
          <w:tab w:val="left" w:pos="312"/>
        </w:tabs>
      </w:pPr>
    </w:lvl>
  </w:abstractNum>
  <w:abstractNum w:abstractNumId="14">
    <w:nsid w:val="519F18B5"/>
    <w:multiLevelType w:val="multilevel"/>
    <w:tmpl w:val="519F18B5"/>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
    <w:nsid w:val="56820CE6"/>
    <w:multiLevelType w:val="multilevel"/>
    <w:tmpl w:val="56820CE6"/>
    <w:lvl w:ilvl="0" w:tentative="0">
      <w:start w:val="4"/>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898981C"/>
    <w:multiLevelType w:val="singleLevel"/>
    <w:tmpl w:val="5898981C"/>
    <w:lvl w:ilvl="0" w:tentative="0">
      <w:start w:val="1"/>
      <w:numFmt w:val="decimal"/>
      <w:suff w:val="nothing"/>
      <w:lvlText w:val="（%1）"/>
      <w:lvlJc w:val="left"/>
    </w:lvl>
  </w:abstractNum>
  <w:abstractNum w:abstractNumId="17">
    <w:nsid w:val="58989F19"/>
    <w:multiLevelType w:val="singleLevel"/>
    <w:tmpl w:val="58989F19"/>
    <w:lvl w:ilvl="0" w:tentative="0">
      <w:start w:val="1"/>
      <w:numFmt w:val="decimal"/>
      <w:suff w:val="nothing"/>
      <w:lvlText w:val="%1."/>
      <w:lvlJc w:val="left"/>
    </w:lvl>
  </w:abstractNum>
  <w:abstractNum w:abstractNumId="18">
    <w:nsid w:val="59356E09"/>
    <w:multiLevelType w:val="singleLevel"/>
    <w:tmpl w:val="59356E09"/>
    <w:lvl w:ilvl="0" w:tentative="0">
      <w:start w:val="1"/>
      <w:numFmt w:val="chineseCounting"/>
      <w:suff w:val="nothing"/>
      <w:lvlText w:val="%1、"/>
      <w:lvlJc w:val="left"/>
    </w:lvl>
  </w:abstractNum>
  <w:abstractNum w:abstractNumId="19">
    <w:nsid w:val="59356FC3"/>
    <w:multiLevelType w:val="singleLevel"/>
    <w:tmpl w:val="59356FC3"/>
    <w:lvl w:ilvl="0" w:tentative="0">
      <w:start w:val="1"/>
      <w:numFmt w:val="decimal"/>
      <w:suff w:val="nothing"/>
      <w:lvlText w:val="（%1）"/>
      <w:lvlJc w:val="left"/>
    </w:lvl>
  </w:abstractNum>
  <w:abstractNum w:abstractNumId="20">
    <w:nsid w:val="5D1284A7"/>
    <w:multiLevelType w:val="singleLevel"/>
    <w:tmpl w:val="5D1284A7"/>
    <w:lvl w:ilvl="0" w:tentative="0">
      <w:start w:val="3"/>
      <w:numFmt w:val="decimal"/>
      <w:lvlText w:val="%1."/>
      <w:lvlJc w:val="left"/>
      <w:pPr>
        <w:tabs>
          <w:tab w:val="left" w:pos="312"/>
        </w:tabs>
      </w:pPr>
    </w:lvl>
  </w:abstractNum>
  <w:abstractNum w:abstractNumId="21">
    <w:nsid w:val="62D3875E"/>
    <w:multiLevelType w:val="singleLevel"/>
    <w:tmpl w:val="62D3875E"/>
    <w:lvl w:ilvl="0" w:tentative="0">
      <w:start w:val="3"/>
      <w:numFmt w:val="decimal"/>
      <w:lvlText w:val="%1."/>
      <w:lvlJc w:val="left"/>
      <w:pPr>
        <w:tabs>
          <w:tab w:val="left" w:pos="312"/>
        </w:tabs>
      </w:pPr>
    </w:lvl>
  </w:abstractNum>
  <w:abstractNum w:abstractNumId="22">
    <w:nsid w:val="680C6A40"/>
    <w:multiLevelType w:val="multilevel"/>
    <w:tmpl w:val="680C6A40"/>
    <w:lvl w:ilvl="0" w:tentative="0">
      <w:start w:val="4"/>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0"/>
  </w:num>
  <w:num w:numId="2">
    <w:abstractNumId w:val="14"/>
  </w:num>
  <w:num w:numId="3">
    <w:abstractNumId w:val="16"/>
  </w:num>
  <w:num w:numId="4">
    <w:abstractNumId w:val="17"/>
  </w:num>
  <w:num w:numId="5">
    <w:abstractNumId w:val="15"/>
  </w:num>
  <w:num w:numId="6">
    <w:abstractNumId w:val="18"/>
  </w:num>
  <w:num w:numId="7">
    <w:abstractNumId w:val="19"/>
  </w:num>
  <w:num w:numId="8">
    <w:abstractNumId w:val="13"/>
  </w:num>
  <w:num w:numId="9">
    <w:abstractNumId w:val="5"/>
  </w:num>
  <w:num w:numId="10">
    <w:abstractNumId w:val="2"/>
  </w:num>
  <w:num w:numId="11">
    <w:abstractNumId w:val="21"/>
  </w:num>
  <w:num w:numId="12">
    <w:abstractNumId w:val="22"/>
  </w:num>
  <w:num w:numId="13">
    <w:abstractNumId w:val="1"/>
  </w:num>
  <w:num w:numId="14">
    <w:abstractNumId w:val="7"/>
  </w:num>
  <w:num w:numId="15">
    <w:abstractNumId w:val="0"/>
  </w:num>
  <w:num w:numId="16">
    <w:abstractNumId w:val="11"/>
  </w:num>
  <w:num w:numId="17">
    <w:abstractNumId w:val="12"/>
  </w:num>
  <w:num w:numId="18">
    <w:abstractNumId w:val="6"/>
  </w:num>
  <w:num w:numId="19">
    <w:abstractNumId w:val="8"/>
  </w:num>
  <w:num w:numId="20">
    <w:abstractNumId w:val="3"/>
  </w:num>
  <w:num w:numId="21">
    <w:abstractNumId w:val="4"/>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lODk1OGQ3N2ZlODZlNWFkYWYzNGQ5MmNmNjYyNDkifQ=="/>
  </w:docVars>
  <w:rsids>
    <w:rsidRoot w:val="00000000"/>
    <w:rsid w:val="1FF02D87"/>
    <w:rsid w:val="21CD0232"/>
    <w:rsid w:val="54C117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5"/>
    <w:qFormat/>
    <w:uiPriority w:val="0"/>
    <w:pPr>
      <w:keepNext/>
      <w:keepLines/>
      <w:spacing w:before="340" w:after="330" w:line="578" w:lineRule="auto"/>
      <w:outlineLvl w:val="0"/>
    </w:pPr>
    <w:rPr>
      <w:b/>
      <w:bCs w:val="0"/>
      <w:kern w:val="44"/>
      <w:sz w:val="44"/>
      <w:szCs w:val="44"/>
    </w:rPr>
  </w:style>
  <w:style w:type="paragraph" w:styleId="2">
    <w:name w:val="heading 2"/>
    <w:basedOn w:val="3"/>
    <w:next w:val="1"/>
    <w:qFormat/>
    <w:uiPriority w:val="0"/>
    <w:pPr>
      <w:autoSpaceDE w:val="0"/>
      <w:autoSpaceDN w:val="0"/>
      <w:adjustRightInd w:val="0"/>
      <w:ind w:left="270" w:hanging="270"/>
      <w:jc w:val="left"/>
      <w:outlineLvl w:val="1"/>
    </w:pPr>
    <w:rPr>
      <w:rFonts w:ascii="Arial Narrow"/>
      <w:color w:val="EAEAEA"/>
      <w:kern w:val="0"/>
      <w:sz w:val="32"/>
      <w:szCs w:val="32"/>
      <w:lang w:val="zh-CN"/>
    </w:rPr>
  </w:style>
  <w:style w:type="paragraph" w:styleId="4">
    <w:name w:val="heading 3"/>
    <w:basedOn w:val="1"/>
    <w:next w:val="1"/>
    <w:qFormat/>
    <w:uiPriority w:val="0"/>
    <w:pPr>
      <w:keepNext/>
      <w:keepLines/>
      <w:spacing w:before="260" w:after="260" w:line="416" w:lineRule="auto"/>
      <w:outlineLvl w:val="2"/>
    </w:pPr>
    <w:rPr>
      <w:bCs/>
      <w:szCs w:val="32"/>
    </w:rPr>
  </w:style>
  <w:style w:type="paragraph" w:styleId="5">
    <w:name w:val="heading 4"/>
    <w:basedOn w:val="1"/>
    <w:next w:val="1"/>
    <w:qFormat/>
    <w:uiPriority w:val="0"/>
    <w:pPr>
      <w:keepNext/>
      <w:keepLines/>
      <w:spacing w:before="280" w:after="290" w:line="376" w:lineRule="auto"/>
      <w:outlineLvl w:val="3"/>
    </w:pPr>
    <w:rPr>
      <w:rFonts w:ascii="Cambria" w:hAnsi="Cambria" w:eastAsia="宋体" w:cs="Times New Roman"/>
      <w:bCs/>
      <w:sz w:val="28"/>
      <w:szCs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toc 1"/>
    <w:basedOn w:val="1"/>
    <w:next w:val="1"/>
    <w:uiPriority w:val="0"/>
  </w:style>
  <w:style w:type="paragraph" w:styleId="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paragraph" w:styleId="13">
    <w:name w:val="List Paragraph"/>
    <w:basedOn w:val="1"/>
    <w:unhideWhenUsed/>
    <w:qFormat/>
    <w:uiPriority w:val="99"/>
    <w:pPr>
      <w:ind w:firstLine="420" w:firstLineChars="200"/>
    </w:pPr>
  </w:style>
  <w:style w:type="paragraph" w:customStyle="1" w:styleId="14">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26361</Words>
  <Characters>27157</Characters>
  <Lines>0</Lines>
  <Paragraphs>0</Paragraphs>
  <TotalTime>0</TotalTime>
  <ScaleCrop>false</ScaleCrop>
  <LinksUpToDate>false</LinksUpToDate>
  <CharactersWithSpaces>33720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2022-06-30T08:51:00Z</dcterms:created>
  <dc:creator>0012</dc:creator>
  <cp:lastModifiedBy>Administrator</cp:lastModifiedBy>
  <dcterms:modified xsi:type="dcterms:W3CDTF">2022-06-30T10:18:21Z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D6AE70A18D4F46CCBEB79EF7EB08432F</vt:lpwstr>
  </property>
</Properties>
</file>